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8351" w14:textId="77777777" w:rsidR="00354563" w:rsidRDefault="00354563" w:rsidP="00354563">
      <w:pPr>
        <w:spacing w:line="480" w:lineRule="auto"/>
        <w:jc w:val="center"/>
        <w:rPr>
          <w:rFonts w:ascii="Times New Roman" w:hAnsi="Times New Roman" w:cs="Times New Roman"/>
          <w:b/>
          <w:bCs/>
          <w:color w:val="000000"/>
          <w:sz w:val="52"/>
          <w:szCs w:val="52"/>
        </w:rPr>
      </w:pPr>
      <w:r>
        <w:rPr>
          <w:rFonts w:ascii="Times New Roman" w:hAnsi="Times New Roman" w:cs="Times New Roman"/>
          <w:b/>
          <w:bCs/>
          <w:noProof/>
          <w:color w:val="000000"/>
          <w:sz w:val="52"/>
          <w:szCs w:val="52"/>
          <w:lang w:eastAsia="tr-TR"/>
        </w:rPr>
        <mc:AlternateContent>
          <mc:Choice Requires="wps">
            <w:drawing>
              <wp:anchor distT="0" distB="0" distL="114300" distR="114300" simplePos="0" relativeHeight="251659264" behindDoc="0" locked="0" layoutInCell="1" allowOverlap="1" wp14:anchorId="4B595EC4" wp14:editId="3E956869">
                <wp:simplePos x="0" y="0"/>
                <wp:positionH relativeFrom="column">
                  <wp:posOffset>519430</wp:posOffset>
                </wp:positionH>
                <wp:positionV relativeFrom="paragraph">
                  <wp:posOffset>-642620</wp:posOffset>
                </wp:positionV>
                <wp:extent cx="4467225" cy="504825"/>
                <wp:effectExtent l="0" t="0" r="9525" b="9525"/>
                <wp:wrapNone/>
                <wp:docPr id="1" name="Dikdörtgen 1"/>
                <wp:cNvGraphicFramePr/>
                <a:graphic xmlns:a="http://schemas.openxmlformats.org/drawingml/2006/main">
                  <a:graphicData uri="http://schemas.microsoft.com/office/word/2010/wordprocessingShape">
                    <wps:wsp>
                      <wps:cNvSpPr/>
                      <wps:spPr>
                        <a:xfrm>
                          <a:off x="0" y="0"/>
                          <a:ext cx="4467225" cy="504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263D2" id="Dikdörtgen 1" o:spid="_x0000_s1026" style="position:absolute;margin-left:40.9pt;margin-top:-50.6pt;width:351.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" fillcolor="white [3212]" stroked="f" strokeweight="2pt"/>
            </w:pict>
          </mc:Fallback>
        </mc:AlternateContent>
      </w:r>
    </w:p>
    <w:p w14:paraId="527EA8F2" w14:textId="77777777" w:rsidR="00354563" w:rsidRDefault="00354563" w:rsidP="00354563">
      <w:pPr>
        <w:spacing w:line="480" w:lineRule="auto"/>
        <w:jc w:val="center"/>
        <w:rPr>
          <w:rFonts w:ascii="Times New Roman" w:hAnsi="Times New Roman" w:cs="Times New Roman"/>
          <w:b/>
          <w:bCs/>
          <w:color w:val="000000"/>
          <w:sz w:val="52"/>
          <w:szCs w:val="52"/>
        </w:rPr>
      </w:pPr>
    </w:p>
    <w:p w14:paraId="602422C1" w14:textId="77777777" w:rsidR="00354563" w:rsidRPr="00354563" w:rsidRDefault="00354563" w:rsidP="00354563">
      <w:pPr>
        <w:spacing w:line="480" w:lineRule="auto"/>
        <w:jc w:val="center"/>
        <w:rPr>
          <w:rFonts w:ascii="Times New Roman" w:hAnsi="Times New Roman" w:cs="Times New Roman"/>
          <w:b/>
          <w:bCs/>
          <w:color w:val="000000"/>
          <w:sz w:val="52"/>
          <w:szCs w:val="52"/>
        </w:rPr>
      </w:pPr>
      <w:r w:rsidRPr="00354563">
        <w:rPr>
          <w:rFonts w:ascii="Times New Roman" w:hAnsi="Times New Roman" w:cs="Times New Roman"/>
          <w:b/>
          <w:bCs/>
          <w:color w:val="000000"/>
          <w:sz w:val="52"/>
          <w:szCs w:val="52"/>
        </w:rPr>
        <w:t>T.C. Ege Üniversitesi</w:t>
      </w:r>
    </w:p>
    <w:p w14:paraId="655633F5" w14:textId="77777777" w:rsidR="00354563" w:rsidRPr="00354563" w:rsidRDefault="00354563" w:rsidP="00354563">
      <w:pPr>
        <w:spacing w:line="480" w:lineRule="auto"/>
        <w:jc w:val="center"/>
        <w:rPr>
          <w:rFonts w:ascii="Times New Roman" w:hAnsi="Times New Roman" w:cs="Times New Roman"/>
          <w:b/>
          <w:bCs/>
          <w:color w:val="000000"/>
          <w:sz w:val="52"/>
          <w:szCs w:val="52"/>
        </w:rPr>
      </w:pPr>
      <w:r w:rsidRPr="00354563">
        <w:rPr>
          <w:rFonts w:ascii="Times New Roman" w:hAnsi="Times New Roman" w:cs="Times New Roman"/>
          <w:b/>
          <w:bCs/>
          <w:color w:val="000000"/>
          <w:sz w:val="52"/>
          <w:szCs w:val="52"/>
        </w:rPr>
        <w:t>İzmir Atatürk Sağlık Yüksekokulu</w:t>
      </w:r>
    </w:p>
    <w:p w14:paraId="371422C9" w14:textId="77777777" w:rsidR="00354563" w:rsidRPr="00354563" w:rsidRDefault="00354563" w:rsidP="00354563">
      <w:pPr>
        <w:spacing w:line="480" w:lineRule="auto"/>
        <w:jc w:val="center"/>
        <w:rPr>
          <w:rFonts w:ascii="Times New Roman" w:hAnsi="Times New Roman" w:cs="Times New Roman"/>
          <w:b/>
          <w:bCs/>
          <w:color w:val="000000"/>
          <w:sz w:val="48"/>
          <w:szCs w:val="48"/>
        </w:rPr>
      </w:pPr>
      <w:r w:rsidRPr="00354563">
        <w:rPr>
          <w:rFonts w:ascii="Times New Roman" w:hAnsi="Times New Roman" w:cs="Times New Roman"/>
          <w:b/>
          <w:bCs/>
          <w:color w:val="000000"/>
          <w:sz w:val="48"/>
          <w:szCs w:val="48"/>
        </w:rPr>
        <w:t>Beslenme ve Diyetetik Bölümü</w:t>
      </w:r>
    </w:p>
    <w:p w14:paraId="1A873843" w14:textId="77777777" w:rsidR="00354563" w:rsidRPr="00354563" w:rsidRDefault="00354563" w:rsidP="00354563">
      <w:pPr>
        <w:spacing w:line="480" w:lineRule="auto"/>
        <w:jc w:val="center"/>
        <w:rPr>
          <w:rFonts w:ascii="Times New Roman" w:hAnsi="Times New Roman" w:cs="Times New Roman"/>
          <w:b/>
          <w:bCs/>
          <w:color w:val="000000"/>
          <w:sz w:val="44"/>
          <w:szCs w:val="44"/>
        </w:rPr>
      </w:pPr>
      <w:r w:rsidRPr="00354563">
        <w:rPr>
          <w:rFonts w:ascii="Times New Roman" w:hAnsi="Times New Roman" w:cs="Times New Roman"/>
          <w:b/>
          <w:bCs/>
          <w:color w:val="000000"/>
          <w:sz w:val="44"/>
          <w:szCs w:val="44"/>
        </w:rPr>
        <w:t>Beş Yıllık Stratejik Planı</w:t>
      </w:r>
    </w:p>
    <w:p w14:paraId="50862181" w14:textId="77777777" w:rsidR="00354563" w:rsidRDefault="00354563" w:rsidP="00354563">
      <w:pPr>
        <w:spacing w:line="480" w:lineRule="auto"/>
        <w:jc w:val="center"/>
        <w:rPr>
          <w:rFonts w:ascii="Times New Roman" w:hAnsi="Times New Roman" w:cs="Times New Roman"/>
          <w:b/>
          <w:bCs/>
          <w:color w:val="000000"/>
          <w:sz w:val="44"/>
          <w:szCs w:val="44"/>
        </w:rPr>
      </w:pPr>
      <w:r w:rsidRPr="00354563">
        <w:rPr>
          <w:rFonts w:ascii="Times New Roman" w:hAnsi="Times New Roman" w:cs="Times New Roman"/>
          <w:b/>
          <w:bCs/>
          <w:color w:val="000000"/>
          <w:sz w:val="44"/>
          <w:szCs w:val="44"/>
        </w:rPr>
        <w:t xml:space="preserve">(2015-2019) </w:t>
      </w:r>
    </w:p>
    <w:p w14:paraId="44C0306C" w14:textId="77777777" w:rsidR="00354563" w:rsidRDefault="00354563" w:rsidP="00354563">
      <w:pPr>
        <w:spacing w:line="480" w:lineRule="auto"/>
        <w:jc w:val="center"/>
        <w:rPr>
          <w:rFonts w:ascii="Times New Roman" w:hAnsi="Times New Roman" w:cs="Times New Roman"/>
          <w:b/>
          <w:bCs/>
          <w:color w:val="000000"/>
          <w:sz w:val="44"/>
          <w:szCs w:val="44"/>
        </w:rPr>
      </w:pPr>
    </w:p>
    <w:p w14:paraId="1C0E81EB" w14:textId="77777777" w:rsidR="00354563" w:rsidRDefault="00354563" w:rsidP="00354563">
      <w:pPr>
        <w:spacing w:line="480" w:lineRule="auto"/>
        <w:jc w:val="center"/>
        <w:rPr>
          <w:rFonts w:ascii="Times New Roman" w:hAnsi="Times New Roman" w:cs="Times New Roman"/>
          <w:b/>
          <w:bCs/>
          <w:color w:val="000000"/>
          <w:sz w:val="44"/>
          <w:szCs w:val="44"/>
        </w:rPr>
      </w:pPr>
    </w:p>
    <w:p w14:paraId="739AD050" w14:textId="77777777" w:rsidR="00354563" w:rsidRPr="00354563" w:rsidRDefault="00354563" w:rsidP="00354563">
      <w:pPr>
        <w:spacing w:line="480" w:lineRule="auto"/>
        <w:jc w:val="center"/>
        <w:rPr>
          <w:rFonts w:ascii="Times New Roman" w:hAnsi="Times New Roman" w:cs="Times New Roman"/>
          <w:b/>
          <w:bCs/>
          <w:color w:val="000000"/>
          <w:sz w:val="40"/>
          <w:szCs w:val="40"/>
        </w:rPr>
      </w:pPr>
      <w:r w:rsidRPr="00354563">
        <w:rPr>
          <w:rFonts w:ascii="Times New Roman" w:hAnsi="Times New Roman" w:cs="Times New Roman"/>
          <w:b/>
          <w:bCs/>
          <w:color w:val="000000"/>
          <w:sz w:val="40"/>
          <w:szCs w:val="40"/>
        </w:rPr>
        <w:t xml:space="preserve">İzmir </w:t>
      </w:r>
    </w:p>
    <w:p w14:paraId="153672E5" w14:textId="77777777" w:rsidR="00354563" w:rsidRPr="00354563" w:rsidRDefault="00354563" w:rsidP="00354563">
      <w:pPr>
        <w:spacing w:line="480" w:lineRule="auto"/>
        <w:jc w:val="center"/>
        <w:rPr>
          <w:rFonts w:ascii="Times New Roman" w:hAnsi="Times New Roman" w:cs="Times New Roman"/>
          <w:b/>
          <w:bCs/>
          <w:color w:val="000000"/>
          <w:sz w:val="44"/>
          <w:szCs w:val="44"/>
        </w:rPr>
      </w:pPr>
      <w:r w:rsidRPr="00354563">
        <w:rPr>
          <w:rFonts w:ascii="Times New Roman" w:hAnsi="Times New Roman" w:cs="Times New Roman"/>
          <w:b/>
          <w:bCs/>
          <w:color w:val="000000"/>
          <w:sz w:val="40"/>
          <w:szCs w:val="40"/>
        </w:rPr>
        <w:t>2015</w:t>
      </w:r>
      <w:r w:rsidRPr="00354563">
        <w:rPr>
          <w:rFonts w:ascii="Times New Roman" w:hAnsi="Times New Roman" w:cs="Times New Roman"/>
          <w:b/>
          <w:bCs/>
          <w:color w:val="000000"/>
          <w:sz w:val="44"/>
          <w:szCs w:val="44"/>
        </w:rPr>
        <w:br w:type="page"/>
      </w:r>
    </w:p>
    <w:p w14:paraId="64E268F8" w14:textId="77777777" w:rsidR="00280BD2" w:rsidRDefault="002D34D2" w:rsidP="00E62E7E">
      <w:pPr>
        <w:autoSpaceDE w:val="0"/>
        <w:autoSpaceDN w:val="0"/>
        <w:adjustRightInd w:val="0"/>
        <w:spacing w:after="0" w:line="240" w:lineRule="auto"/>
        <w:jc w:val="both"/>
        <w:rPr>
          <w:rFonts w:ascii="Times New Roman" w:hAnsi="Times New Roman" w:cs="Times New Roman"/>
          <w:b/>
          <w:bCs/>
          <w:color w:val="000000"/>
          <w:sz w:val="24"/>
          <w:szCs w:val="24"/>
        </w:rPr>
      </w:pPr>
      <w:r w:rsidRPr="00E62E7E">
        <w:rPr>
          <w:rFonts w:ascii="Times New Roman" w:hAnsi="Times New Roman" w:cs="Times New Roman"/>
          <w:b/>
          <w:bCs/>
          <w:color w:val="000000"/>
          <w:sz w:val="24"/>
          <w:szCs w:val="24"/>
        </w:rPr>
        <w:lastRenderedPageBreak/>
        <w:t>Sunuş</w:t>
      </w:r>
    </w:p>
    <w:p w14:paraId="5CE1F19F" w14:textId="77777777" w:rsidR="00D02509" w:rsidRDefault="00D02509" w:rsidP="00354563">
      <w:pPr>
        <w:jc w:val="both"/>
      </w:pPr>
    </w:p>
    <w:p w14:paraId="62FF4071" w14:textId="77777777" w:rsidR="00354563" w:rsidRPr="00D02509" w:rsidRDefault="00354563" w:rsidP="00354563">
      <w:pPr>
        <w:jc w:val="both"/>
        <w:rPr>
          <w:rFonts w:ascii="Times New Roman" w:hAnsi="Times New Roman" w:cs="Times New Roman"/>
        </w:rPr>
      </w:pPr>
      <w:r w:rsidRPr="00D02509">
        <w:rPr>
          <w:rFonts w:ascii="Times New Roman" w:hAnsi="Times New Roman" w:cs="Times New Roman"/>
        </w:rPr>
        <w:t>Beslenme; büyüme, gelişme, yaşamın sürdürülmesi ve sağlığın korunması için gıdaların bedence kullanılmasıdır. Yeterli ve dengeli beslenme ise bireye özgü olarak, bireyin yaşı, cinsi ve bedensel etkinlik düzeyi ve kişisel özelliklerine göre yeterli enerjiyi ve besin öğelerini almasıdır. Yeterli ve dengeli beslenme sağlıklı birey, dolayısıyla sağlıklı toplum için en önemli koşuldur.  Toplum sağlığının korunması ve gelişmesi ancak iyi düzenlenmiş bir sağlık sistemi ve sağlık ekibi tarafından sağlanabilir. Diyetisyen de bu ekibin vazgeçilmez öğelerinden birisidir.</w:t>
      </w:r>
    </w:p>
    <w:p w14:paraId="75582D87" w14:textId="77777777" w:rsidR="00354563" w:rsidRPr="00D02509" w:rsidRDefault="00067C08" w:rsidP="00354563">
      <w:pPr>
        <w:jc w:val="both"/>
        <w:rPr>
          <w:rFonts w:ascii="Times New Roman" w:eastAsia="Calibri" w:hAnsi="Times New Roman" w:cs="Times New Roman"/>
        </w:rPr>
      </w:pPr>
      <w:r>
        <w:rPr>
          <w:rFonts w:ascii="Times New Roman" w:hAnsi="Times New Roman" w:cs="Times New Roman"/>
        </w:rPr>
        <w:t>Beslenme ve D</w:t>
      </w:r>
      <w:r w:rsidR="00354563" w:rsidRPr="00D02509">
        <w:rPr>
          <w:rFonts w:ascii="Times New Roman" w:hAnsi="Times New Roman" w:cs="Times New Roman"/>
        </w:rPr>
        <w:t>iyetetik eğitimi Türkiye’de ilk kez 1962 yılında Prof. Dr. İhsan Doğramacı’nın desteği ile Hacettepe Üniversitesi Sağlık Bilimleri Yüksekokulu’nda “Diyetetik” adıyla verilmeye başlanmıştır.</w:t>
      </w:r>
      <w:r w:rsidR="00354563" w:rsidRPr="00D02509">
        <w:rPr>
          <w:rFonts w:ascii="Times New Roman" w:eastAsia="Calibri" w:hAnsi="Times New Roman" w:cs="Times New Roman"/>
        </w:rPr>
        <w:t xml:space="preserve"> Kurulumundan 1998 yılına dek Beslenme ve Diyetetik konusunda eğitim veren tek kurum iken, 1998 yılında Erciyes Üniversitesi, 1999 yılında Başkent Üniversitesi’nin öğrenci alması ve ardından mezun vermesiyle beslenme ve diyetetik öğrenimi çeşitlenmeye ve diğer Üniversitelere de yayılmaya başlamıştır.  2005’ten sonra değişik Üniversitelerde Beslenme ve Diyetetik Bölümleri açılmaya başlamıştır. Ege Üniversitesi Senatosu 13 Kasım 2007’de İzmir Atatürk Sağlık Yüksekokulu’na bağlı Beslenme ve Diyetetik Bölümü’nün kurulmasına karar vermiş, 17 Aralık 2007’de </w:t>
      </w:r>
      <w:proofErr w:type="spellStart"/>
      <w:r w:rsidR="00354563" w:rsidRPr="00D02509">
        <w:rPr>
          <w:rFonts w:ascii="Times New Roman" w:eastAsia="Calibri" w:hAnsi="Times New Roman" w:cs="Times New Roman"/>
        </w:rPr>
        <w:t>Bölüm’ün</w:t>
      </w:r>
      <w:proofErr w:type="spellEnd"/>
      <w:r w:rsidR="00354563" w:rsidRPr="00D02509">
        <w:rPr>
          <w:rFonts w:ascii="Times New Roman" w:eastAsia="Calibri" w:hAnsi="Times New Roman" w:cs="Times New Roman"/>
        </w:rPr>
        <w:t xml:space="preserve"> açılma kararı Yüksek Öğrenim Kurumu tarafından da onaylanmıştır. 17 Mart 2009’a kadar altyapı çalışmaları yürütülmüş, 2009-2010 eğitim öğretim yılında ilk öğrenciler alınmıştır. </w:t>
      </w:r>
    </w:p>
    <w:p w14:paraId="52D78542" w14:textId="77777777" w:rsidR="00354563" w:rsidRPr="00D02509" w:rsidRDefault="00067C08" w:rsidP="00354563">
      <w:pPr>
        <w:jc w:val="both"/>
        <w:rPr>
          <w:rFonts w:ascii="Times New Roman" w:eastAsia="Calibri" w:hAnsi="Times New Roman" w:cs="Times New Roman"/>
        </w:rPr>
      </w:pPr>
      <w:r>
        <w:rPr>
          <w:rFonts w:ascii="Times New Roman" w:eastAsia="Calibri" w:hAnsi="Times New Roman" w:cs="Times New Roman"/>
        </w:rPr>
        <w:t>Son yıllarda açılan bir</w:t>
      </w:r>
      <w:r w:rsidR="00354563" w:rsidRPr="00D02509">
        <w:rPr>
          <w:rFonts w:ascii="Times New Roman" w:eastAsia="Calibri" w:hAnsi="Times New Roman" w:cs="Times New Roman"/>
        </w:rPr>
        <w:t>çok bölüm piyasa</w:t>
      </w:r>
      <w:r>
        <w:rPr>
          <w:rFonts w:ascii="Times New Roman" w:eastAsia="Calibri" w:hAnsi="Times New Roman" w:cs="Times New Roman"/>
        </w:rPr>
        <w:t>ya</w:t>
      </w:r>
      <w:r w:rsidR="00354563" w:rsidRPr="00D02509">
        <w:rPr>
          <w:rFonts w:ascii="Times New Roman" w:eastAsia="Calibri" w:hAnsi="Times New Roman" w:cs="Times New Roman"/>
        </w:rPr>
        <w:t xml:space="preserve"> diyetisyen mezun vermektedir. Ege Üniversitesi İzmir Atatürk Sağlık Yüksek Okulu / Sağlık Bilimleri Fakültesi Beslenme ve Diyetetik Bölümü, birçok bilim dalı ve disiplinin etkileşimiyle sağlık ve hastalık durumunda beslenme ve diyetetik biliminin teorik ve uygulamalı biçimde eğitim ve öğretimini, en yüksek düzeyde hayata geçirmeyi hedeflemektedir. Bu amaçla Beslenme ve Diyetetik Bölümünün beş yıllık stratejik planı sunulmuştur. </w:t>
      </w:r>
    </w:p>
    <w:p w14:paraId="31202080" w14:textId="77777777" w:rsidR="002D34D2" w:rsidRPr="00E62E7E" w:rsidRDefault="002D34D2" w:rsidP="00E62E7E">
      <w:pPr>
        <w:autoSpaceDE w:val="0"/>
        <w:autoSpaceDN w:val="0"/>
        <w:adjustRightInd w:val="0"/>
        <w:spacing w:after="0" w:line="240" w:lineRule="auto"/>
        <w:jc w:val="both"/>
        <w:rPr>
          <w:rFonts w:ascii="Times New Roman" w:hAnsi="Times New Roman" w:cs="Times New Roman"/>
          <w:b/>
          <w:bCs/>
          <w:color w:val="000000"/>
          <w:sz w:val="24"/>
          <w:szCs w:val="24"/>
        </w:rPr>
      </w:pPr>
    </w:p>
    <w:p w14:paraId="5A174D67"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b/>
          <w:bCs/>
          <w:color w:val="000000"/>
          <w:sz w:val="24"/>
          <w:szCs w:val="24"/>
        </w:rPr>
        <w:t>II. DURUM ANAL</w:t>
      </w:r>
      <w:r w:rsidRPr="00E62E7E">
        <w:rPr>
          <w:rFonts w:ascii="Times New Roman" w:hAnsi="Times New Roman" w:cs="Times New Roman"/>
          <w:color w:val="000000"/>
          <w:sz w:val="24"/>
          <w:szCs w:val="24"/>
        </w:rPr>
        <w:t>I</w:t>
      </w:r>
      <w:r w:rsidRPr="00E62E7E">
        <w:rPr>
          <w:rFonts w:ascii="Times New Roman" w:hAnsi="Times New Roman" w:cs="Times New Roman"/>
          <w:b/>
          <w:bCs/>
          <w:color w:val="000000"/>
          <w:sz w:val="24"/>
          <w:szCs w:val="24"/>
        </w:rPr>
        <w:t>Z</w:t>
      </w:r>
      <w:r w:rsidRPr="00E62E7E">
        <w:rPr>
          <w:rFonts w:ascii="Times New Roman" w:hAnsi="Times New Roman" w:cs="Times New Roman"/>
          <w:color w:val="000000"/>
          <w:sz w:val="24"/>
          <w:szCs w:val="24"/>
        </w:rPr>
        <w:t>I</w:t>
      </w:r>
    </w:p>
    <w:p w14:paraId="4B014627" w14:textId="77777777" w:rsidR="00280BD2" w:rsidRPr="00E62E7E" w:rsidRDefault="00657935" w:rsidP="00E62E7E">
      <w:pPr>
        <w:autoSpaceDE w:val="0"/>
        <w:autoSpaceDN w:val="0"/>
        <w:adjustRightInd w:val="0"/>
        <w:spacing w:after="0" w:line="240" w:lineRule="auto"/>
        <w:jc w:val="both"/>
        <w:rPr>
          <w:rFonts w:ascii="Times New Roman" w:hAnsi="Times New Roman" w:cs="Times New Roman"/>
          <w:color w:val="FF0000"/>
          <w:sz w:val="24"/>
          <w:szCs w:val="24"/>
        </w:rPr>
      </w:pPr>
      <w:r w:rsidRPr="00E62E7E">
        <w:rPr>
          <w:rFonts w:ascii="Times New Roman" w:hAnsi="Times New Roman" w:cs="Times New Roman"/>
          <w:b/>
          <w:bCs/>
          <w:i/>
          <w:iCs/>
          <w:color w:val="000000"/>
          <w:sz w:val="24"/>
          <w:szCs w:val="24"/>
        </w:rPr>
        <w:t xml:space="preserve">1. </w:t>
      </w:r>
      <w:r w:rsidR="00280BD2" w:rsidRPr="00E62E7E">
        <w:rPr>
          <w:rFonts w:ascii="Times New Roman" w:hAnsi="Times New Roman" w:cs="Times New Roman"/>
          <w:b/>
          <w:bCs/>
          <w:i/>
          <w:iCs/>
          <w:color w:val="000000"/>
          <w:sz w:val="24"/>
          <w:szCs w:val="24"/>
        </w:rPr>
        <w:t xml:space="preserve">Birimin Tarihsel </w:t>
      </w:r>
      <w:r w:rsidR="00A5046C" w:rsidRPr="00E62E7E">
        <w:rPr>
          <w:rFonts w:ascii="Times New Roman" w:hAnsi="Times New Roman" w:cs="Times New Roman"/>
          <w:b/>
          <w:bCs/>
          <w:i/>
          <w:iCs/>
          <w:color w:val="000000"/>
          <w:sz w:val="24"/>
          <w:szCs w:val="24"/>
        </w:rPr>
        <w:t>Geli</w:t>
      </w:r>
      <w:r w:rsidR="00A5046C" w:rsidRPr="00E62E7E">
        <w:rPr>
          <w:rFonts w:ascii="Times New Roman" w:hAnsi="Times New Roman" w:cs="Times New Roman"/>
          <w:color w:val="000000"/>
          <w:sz w:val="24"/>
          <w:szCs w:val="24"/>
        </w:rPr>
        <w:t>ş</w:t>
      </w:r>
      <w:r w:rsidR="00A5046C" w:rsidRPr="00E62E7E">
        <w:rPr>
          <w:rFonts w:ascii="Times New Roman" w:hAnsi="Times New Roman" w:cs="Times New Roman"/>
          <w:b/>
          <w:bCs/>
          <w:i/>
          <w:iCs/>
          <w:color w:val="000000"/>
          <w:sz w:val="24"/>
          <w:szCs w:val="24"/>
        </w:rPr>
        <w:t>imi</w:t>
      </w:r>
      <w:r w:rsidR="00280BD2" w:rsidRPr="00E62E7E">
        <w:rPr>
          <w:rFonts w:ascii="Times New Roman" w:hAnsi="Times New Roman" w:cs="Times New Roman"/>
          <w:b/>
          <w:bCs/>
          <w:i/>
          <w:iCs/>
          <w:color w:val="000000"/>
          <w:sz w:val="24"/>
          <w:szCs w:val="24"/>
        </w:rPr>
        <w:t xml:space="preserve"> </w:t>
      </w:r>
    </w:p>
    <w:p w14:paraId="0AED28ED" w14:textId="77777777" w:rsidR="000B5B96" w:rsidRPr="00E62E7E" w:rsidRDefault="000B5B96" w:rsidP="00E62E7E">
      <w:pPr>
        <w:spacing w:after="0" w:line="240" w:lineRule="auto"/>
        <w:jc w:val="both"/>
        <w:rPr>
          <w:rFonts w:ascii="Times New Roman" w:hAnsi="Times New Roman" w:cs="Times New Roman"/>
          <w:sz w:val="24"/>
          <w:szCs w:val="24"/>
        </w:rPr>
      </w:pPr>
    </w:p>
    <w:p w14:paraId="4747CF02" w14:textId="77777777" w:rsidR="000B5B96" w:rsidRPr="00E62E7E" w:rsidRDefault="000B5B96" w:rsidP="00E62E7E">
      <w:pPr>
        <w:spacing w:after="0"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 xml:space="preserve">Ege Üniversitesi Senatosu 13 Kasım 2007’de İzmir Atatürk Sağlık Yüksekokulu’na bağlı Beslenme ve Diyetetik Bölümü’nün kurulmasına karar vermiş, 17 Aralık 2007’de </w:t>
      </w:r>
      <w:proofErr w:type="spellStart"/>
      <w:r w:rsidRPr="00E62E7E">
        <w:rPr>
          <w:rFonts w:ascii="Times New Roman" w:eastAsia="Calibri" w:hAnsi="Times New Roman" w:cs="Times New Roman"/>
          <w:sz w:val="24"/>
          <w:szCs w:val="24"/>
        </w:rPr>
        <w:t>Bölüm’ün</w:t>
      </w:r>
      <w:proofErr w:type="spellEnd"/>
      <w:r w:rsidRPr="00E62E7E">
        <w:rPr>
          <w:rFonts w:ascii="Times New Roman" w:eastAsia="Calibri" w:hAnsi="Times New Roman" w:cs="Times New Roman"/>
          <w:sz w:val="24"/>
          <w:szCs w:val="24"/>
        </w:rPr>
        <w:t xml:space="preserve"> açılma kararı Yüksek Öğrenim Kurumu tarafından da onaylanmıştır. 17 Mart 2009’a kadar altyapı çalışmaları yürütülmüş, 17 Mart 2009’da Yüksek Öğrenim Kurumu, 2009-2010 eğitim öğretim yılı için öğrenci alınmasına karar vermiştir. </w:t>
      </w:r>
    </w:p>
    <w:p w14:paraId="28DD616F" w14:textId="77777777" w:rsidR="000B5B96" w:rsidRPr="00E62E7E" w:rsidRDefault="000B5B96" w:rsidP="00E62E7E">
      <w:pPr>
        <w:spacing w:after="0" w:line="240" w:lineRule="auto"/>
        <w:jc w:val="both"/>
        <w:rPr>
          <w:rFonts w:ascii="Times New Roman" w:eastAsia="Calibri" w:hAnsi="Times New Roman" w:cs="Times New Roman"/>
          <w:sz w:val="24"/>
          <w:szCs w:val="24"/>
        </w:rPr>
      </w:pPr>
    </w:p>
    <w:p w14:paraId="4FEFB3C5" w14:textId="77777777" w:rsidR="000B5B96" w:rsidRPr="00E62E7E" w:rsidRDefault="000B5B96" w:rsidP="00E62E7E">
      <w:pPr>
        <w:spacing w:after="0"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 xml:space="preserve">30 kişilik kontenjanla açılan bölüm, bir lise birincisi kontenjanı ile 31 kişi almıştır. Bu öğrencilerden 19’u Yabancı Diller Yüksekokulu’nun yaptığı İngilizce muafiyet sınavını başarıyla geçmiş ve birinci sınıf öğrencileri olarak eğitime başlamışlardır. 2010-2011 yılında zorunlu hazırlık eğitimi isteğe bağlı hazırlığa dönmüştür. </w:t>
      </w:r>
    </w:p>
    <w:p w14:paraId="39D05B3E" w14:textId="77777777" w:rsidR="000B5B96" w:rsidRPr="00E62E7E" w:rsidRDefault="000B5B96" w:rsidP="00E62E7E">
      <w:pPr>
        <w:spacing w:after="0" w:line="240" w:lineRule="auto"/>
        <w:jc w:val="both"/>
        <w:rPr>
          <w:rFonts w:ascii="Times New Roman" w:eastAsia="Calibri" w:hAnsi="Times New Roman" w:cs="Times New Roman"/>
          <w:sz w:val="24"/>
          <w:szCs w:val="24"/>
        </w:rPr>
      </w:pPr>
    </w:p>
    <w:p w14:paraId="094928BA" w14:textId="77777777" w:rsidR="000B5B96" w:rsidRPr="00E62E7E" w:rsidRDefault="00006C6C" w:rsidP="00E62E7E">
      <w:pPr>
        <w:spacing w:after="0" w:line="240" w:lineRule="auto"/>
        <w:jc w:val="both"/>
        <w:rPr>
          <w:rFonts w:ascii="Times New Roman" w:hAnsi="Times New Roman" w:cs="Times New Roman"/>
          <w:sz w:val="24"/>
          <w:szCs w:val="24"/>
        </w:rPr>
      </w:pPr>
      <w:r w:rsidRPr="00E62E7E">
        <w:rPr>
          <w:rFonts w:ascii="Times New Roman" w:eastAsia="Calibri" w:hAnsi="Times New Roman" w:cs="Times New Roman"/>
          <w:sz w:val="24"/>
          <w:szCs w:val="24"/>
        </w:rPr>
        <w:t>Her eğitim-öğretim döneminde yaklaşık 45 öğrenci alan b</w:t>
      </w:r>
      <w:r w:rsidR="000B5B96" w:rsidRPr="00E62E7E">
        <w:rPr>
          <w:rFonts w:ascii="Times New Roman" w:eastAsia="Calibri" w:hAnsi="Times New Roman" w:cs="Times New Roman"/>
          <w:sz w:val="24"/>
          <w:szCs w:val="24"/>
        </w:rPr>
        <w:t xml:space="preserve">ölümün şu anda 207 öğrencisi bulunmaktadır. Akademik kadroda yardımcı doçent kadrosunda bir doçent, bir yardımcı doçent ve bir araştırma görevlisi bulunmaktadır. Şu ana kadar yaklaşık 120 mezun vermiştir. </w:t>
      </w:r>
    </w:p>
    <w:p w14:paraId="56AC1AD2" w14:textId="77777777" w:rsidR="000B5B96" w:rsidRPr="00E62E7E" w:rsidRDefault="000B5B96" w:rsidP="00E62E7E">
      <w:pPr>
        <w:spacing w:after="0" w:line="240" w:lineRule="auto"/>
        <w:jc w:val="both"/>
        <w:rPr>
          <w:rFonts w:ascii="Times New Roman" w:hAnsi="Times New Roman" w:cs="Times New Roman"/>
          <w:sz w:val="24"/>
          <w:szCs w:val="24"/>
        </w:rPr>
      </w:pPr>
    </w:p>
    <w:p w14:paraId="238DCD6C" w14:textId="77777777" w:rsidR="00657935" w:rsidRPr="00E62E7E" w:rsidRDefault="00657935" w:rsidP="00E62E7E">
      <w:pPr>
        <w:spacing w:after="0" w:line="240" w:lineRule="auto"/>
        <w:jc w:val="both"/>
        <w:rPr>
          <w:rFonts w:ascii="Times New Roman" w:hAnsi="Times New Roman" w:cs="Times New Roman"/>
          <w:sz w:val="24"/>
          <w:szCs w:val="24"/>
        </w:rPr>
      </w:pPr>
    </w:p>
    <w:p w14:paraId="120E67A0"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FF0000"/>
          <w:sz w:val="24"/>
          <w:szCs w:val="24"/>
        </w:rPr>
      </w:pPr>
      <w:r w:rsidRPr="00E62E7E">
        <w:rPr>
          <w:rFonts w:ascii="Times New Roman" w:hAnsi="Times New Roman" w:cs="Times New Roman"/>
          <w:b/>
          <w:bCs/>
          <w:i/>
          <w:iCs/>
          <w:color w:val="000000"/>
          <w:sz w:val="24"/>
          <w:szCs w:val="24"/>
        </w:rPr>
        <w:t xml:space="preserve">2. Yasal Yükümlülükler ve Mevzuat Analizi </w:t>
      </w:r>
    </w:p>
    <w:p w14:paraId="4DAA323A" w14:textId="77777777" w:rsidR="00E46DB3" w:rsidRPr="00E62E7E" w:rsidRDefault="00E46DB3" w:rsidP="00E62E7E">
      <w:pPr>
        <w:spacing w:after="0"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lastRenderedPageBreak/>
        <w:t xml:space="preserve">Ege Üniversitesi İzmir Atatürk Sağlık Yüksekokulu B eslenme ve Diyetetik Bölümünde eğitim, öğretim, araştırma ve yönetsel faaliyetler, 2547 sayılı Yüksek Öğretim Kanunu, 2914 sayılı Yüksek Öğretim Personel Kanunu, 657 sayılı Devlet Memurları Kanunu ile bu kanunlara dayanarak çıkarılmış Üniversitelerde Akademik Teşkilat Yönetmeliği, Öğretim Üyeliğine Yükseltilme ve Atanma Yönetmeliği ve ilgili diğer yönetmelik hükümlerine göre yönetilmektedir. </w:t>
      </w:r>
    </w:p>
    <w:p w14:paraId="1555B164" w14:textId="77777777" w:rsidR="00E46DB3" w:rsidRPr="00E62E7E" w:rsidRDefault="00E46DB3" w:rsidP="00E62E7E">
      <w:pPr>
        <w:spacing w:after="0" w:line="240" w:lineRule="auto"/>
        <w:jc w:val="both"/>
        <w:rPr>
          <w:rFonts w:ascii="Times New Roman" w:eastAsia="Calibri" w:hAnsi="Times New Roman" w:cs="Times New Roman"/>
          <w:sz w:val="24"/>
          <w:szCs w:val="24"/>
        </w:rPr>
      </w:pPr>
    </w:p>
    <w:p w14:paraId="13830666" w14:textId="77777777" w:rsidR="00006C6C" w:rsidRPr="00E62E7E" w:rsidRDefault="00E46DB3" w:rsidP="00E62E7E">
      <w:pPr>
        <w:spacing w:after="0"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T</w:t>
      </w:r>
      <w:r w:rsidR="00006C6C" w:rsidRPr="00E62E7E">
        <w:rPr>
          <w:rFonts w:ascii="Times New Roman" w:eastAsia="Calibri" w:hAnsi="Times New Roman" w:cs="Times New Roman"/>
          <w:sz w:val="24"/>
          <w:szCs w:val="24"/>
        </w:rPr>
        <w:t>SE tarafından Nisan 2004 yılında Diyetisyenlik tanımı yapılmıştır;</w:t>
      </w:r>
    </w:p>
    <w:p w14:paraId="24992BF5" w14:textId="77777777" w:rsidR="00006C6C" w:rsidRPr="00E62E7E" w:rsidRDefault="00006C6C" w:rsidP="00E62E7E">
      <w:pPr>
        <w:spacing w:after="0"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 xml:space="preserve">TÜRK STANDARDI / TURKISH STANDARD - TS 13114 - Nisan 2004 - ICS 03.040; 03.100.30 DİYETİSYEN – </w:t>
      </w:r>
      <w:proofErr w:type="spellStart"/>
      <w:r w:rsidRPr="00E62E7E">
        <w:rPr>
          <w:rFonts w:ascii="Times New Roman" w:eastAsia="Calibri" w:hAnsi="Times New Roman" w:cs="Times New Roman"/>
          <w:sz w:val="24"/>
          <w:szCs w:val="24"/>
        </w:rPr>
        <w:t>Dietitian</w:t>
      </w:r>
      <w:proofErr w:type="spellEnd"/>
      <w:r w:rsidRPr="00E62E7E">
        <w:rPr>
          <w:rFonts w:ascii="Times New Roman" w:eastAsia="Calibri" w:hAnsi="Times New Roman" w:cs="Times New Roman"/>
          <w:sz w:val="24"/>
          <w:szCs w:val="24"/>
        </w:rPr>
        <w:t xml:space="preserve"> adlı standart ‘</w:t>
      </w:r>
      <w:proofErr w:type="spellStart"/>
      <w:r w:rsidRPr="00E62E7E">
        <w:rPr>
          <w:rFonts w:ascii="Times New Roman" w:eastAsia="Calibri" w:hAnsi="Times New Roman" w:cs="Times New Roman"/>
          <w:sz w:val="24"/>
          <w:szCs w:val="24"/>
        </w:rPr>
        <w:t>Diyetisyen’i</w:t>
      </w:r>
      <w:proofErr w:type="spellEnd"/>
      <w:r w:rsidRPr="00E62E7E">
        <w:rPr>
          <w:rFonts w:ascii="Times New Roman" w:eastAsia="Calibri" w:hAnsi="Times New Roman" w:cs="Times New Roman"/>
          <w:sz w:val="24"/>
          <w:szCs w:val="24"/>
        </w:rPr>
        <w:t xml:space="preserve"> şöyle tanımlanmaktadır: </w:t>
      </w:r>
    </w:p>
    <w:p w14:paraId="2338129F" w14:textId="77777777" w:rsidR="00E62E7E" w:rsidRDefault="00E62E7E" w:rsidP="00E62E7E">
      <w:pPr>
        <w:spacing w:after="0" w:line="240" w:lineRule="auto"/>
        <w:jc w:val="both"/>
        <w:rPr>
          <w:rFonts w:ascii="Times New Roman" w:eastAsia="Calibri" w:hAnsi="Times New Roman" w:cs="Times New Roman"/>
          <w:b/>
          <w:sz w:val="24"/>
          <w:szCs w:val="24"/>
        </w:rPr>
      </w:pPr>
    </w:p>
    <w:p w14:paraId="392F3594" w14:textId="77777777" w:rsidR="00E62E7E" w:rsidRDefault="00006C6C" w:rsidP="00E62E7E">
      <w:pPr>
        <w:spacing w:after="0" w:line="240" w:lineRule="auto"/>
        <w:jc w:val="both"/>
        <w:rPr>
          <w:rFonts w:ascii="Times New Roman" w:eastAsia="Calibri" w:hAnsi="Times New Roman" w:cs="Times New Roman"/>
          <w:sz w:val="24"/>
          <w:szCs w:val="24"/>
        </w:rPr>
      </w:pPr>
      <w:r w:rsidRPr="00E62E7E">
        <w:rPr>
          <w:rFonts w:ascii="Times New Roman" w:eastAsia="Calibri" w:hAnsi="Times New Roman" w:cs="Times New Roman"/>
          <w:b/>
          <w:sz w:val="24"/>
          <w:szCs w:val="24"/>
        </w:rPr>
        <w:t>Diyetisyenlik</w:t>
      </w:r>
      <w:r w:rsidRPr="00E62E7E">
        <w:rPr>
          <w:rFonts w:ascii="Times New Roman" w:eastAsia="Calibri" w:hAnsi="Times New Roman" w:cs="Times New Roman"/>
          <w:sz w:val="24"/>
          <w:szCs w:val="24"/>
        </w:rPr>
        <w:br/>
      </w:r>
      <w:proofErr w:type="spellStart"/>
      <w:r w:rsidRPr="00E62E7E">
        <w:rPr>
          <w:rFonts w:ascii="Times New Roman" w:eastAsia="Calibri" w:hAnsi="Times New Roman" w:cs="Times New Roman"/>
          <w:sz w:val="24"/>
          <w:szCs w:val="24"/>
        </w:rPr>
        <w:t>Diyetisyenlik</w:t>
      </w:r>
      <w:proofErr w:type="spellEnd"/>
      <w:r w:rsidRPr="00E62E7E">
        <w:rPr>
          <w:rFonts w:ascii="Times New Roman" w:eastAsia="Calibri" w:hAnsi="Times New Roman" w:cs="Times New Roman"/>
          <w:sz w:val="24"/>
          <w:szCs w:val="24"/>
        </w:rPr>
        <w:t>, büyüme, gelişme ve ömür boyu tüm bireylerin sağlığının korunması, geliştirilmesi, yaşam kalitesinin arttırılması için beslenme biliminin ilkeleri doğrultusunda bireysel ve toplu beslenmenin plân ve programlarını düzenleyen; besin öğesi, besin ve beslenmeden kaynaklanan sağlık sorunlarını araştıran, değerlendiren, çözüm yolları bulan; var olan besin kaynaklarının ekonomi ve sağlık kurallarına uygun olarak kullanılmasını sağlayan, besin denetimini yapan, bu konularda fizyolojik, psikolojik ve sosyolojik olarak sağlıklı yaşam biçimlerinin benimsenmesi amacıyla bireyi ve toplumu bilgilendiren, bilinçlendiren, doğuştan ve sonradan oluşan hastalıklar ve diğer özel durumlarda tıbbî ve cerrahî tedavilere uygun, doğal ve tedavi edici besinlerin bileşimlerine göre diyet programı plânlayan, eğitim veren, eğitim programlarını plânlayan uygulatan ve izleyen sağlık meslek alanıdır. </w:t>
      </w:r>
      <w:r w:rsidRPr="00E62E7E">
        <w:rPr>
          <w:rFonts w:ascii="Times New Roman" w:eastAsia="Calibri" w:hAnsi="Times New Roman" w:cs="Times New Roman"/>
          <w:sz w:val="24"/>
          <w:szCs w:val="24"/>
        </w:rPr>
        <w:br/>
        <w:t xml:space="preserve">Not: Bu meslek grubu, ilk olarak 1961 yılında ILO (International </w:t>
      </w:r>
      <w:proofErr w:type="spellStart"/>
      <w:r w:rsidRPr="00E62E7E">
        <w:rPr>
          <w:rFonts w:ascii="Times New Roman" w:eastAsia="Calibri" w:hAnsi="Times New Roman" w:cs="Times New Roman"/>
          <w:sz w:val="24"/>
          <w:szCs w:val="24"/>
        </w:rPr>
        <w:t>Labour</w:t>
      </w:r>
      <w:proofErr w:type="spellEnd"/>
      <w:r w:rsidRPr="00E62E7E">
        <w:rPr>
          <w:rFonts w:ascii="Times New Roman" w:eastAsia="Calibri" w:hAnsi="Times New Roman" w:cs="Times New Roman"/>
          <w:sz w:val="24"/>
          <w:szCs w:val="24"/>
        </w:rPr>
        <w:t xml:space="preserve"> </w:t>
      </w:r>
      <w:proofErr w:type="spellStart"/>
      <w:r w:rsidRPr="00E62E7E">
        <w:rPr>
          <w:rFonts w:ascii="Times New Roman" w:eastAsia="Calibri" w:hAnsi="Times New Roman" w:cs="Times New Roman"/>
          <w:sz w:val="24"/>
          <w:szCs w:val="24"/>
        </w:rPr>
        <w:t>Organisation</w:t>
      </w:r>
      <w:proofErr w:type="spellEnd"/>
      <w:r w:rsidRPr="00E62E7E">
        <w:rPr>
          <w:rFonts w:ascii="Times New Roman" w:eastAsia="Calibri" w:hAnsi="Times New Roman" w:cs="Times New Roman"/>
          <w:sz w:val="24"/>
          <w:szCs w:val="24"/>
        </w:rPr>
        <w:t>) tarafından yapılan meslek sınıflandırılmasında 0.69 kodu ile, 1988 yılında ise 32.23 kodu ile standartlaştırılmıştır. </w:t>
      </w:r>
      <w:r w:rsidRPr="00E62E7E">
        <w:rPr>
          <w:rFonts w:ascii="Times New Roman" w:eastAsia="Calibri" w:hAnsi="Times New Roman" w:cs="Times New Roman"/>
          <w:sz w:val="24"/>
          <w:szCs w:val="24"/>
        </w:rPr>
        <w:br/>
      </w:r>
      <w:r w:rsidRPr="00E62E7E">
        <w:rPr>
          <w:rFonts w:ascii="Times New Roman" w:eastAsia="Calibri" w:hAnsi="Times New Roman" w:cs="Times New Roman"/>
          <w:sz w:val="24"/>
          <w:szCs w:val="24"/>
        </w:rPr>
        <w:br/>
      </w:r>
      <w:r w:rsidRPr="00E62E7E">
        <w:rPr>
          <w:rFonts w:ascii="Times New Roman" w:eastAsia="Calibri" w:hAnsi="Times New Roman" w:cs="Times New Roman"/>
          <w:b/>
          <w:sz w:val="24"/>
          <w:szCs w:val="24"/>
        </w:rPr>
        <w:t>Diyetisyen</w:t>
      </w:r>
      <w:r w:rsidRPr="00E62E7E">
        <w:rPr>
          <w:rFonts w:ascii="Times New Roman" w:eastAsia="Calibri" w:hAnsi="Times New Roman" w:cs="Times New Roman"/>
          <w:sz w:val="24"/>
          <w:szCs w:val="24"/>
        </w:rPr>
        <w:br/>
      </w:r>
      <w:proofErr w:type="spellStart"/>
      <w:r w:rsidRPr="00E62E7E">
        <w:rPr>
          <w:rFonts w:ascii="Times New Roman" w:eastAsia="Calibri" w:hAnsi="Times New Roman" w:cs="Times New Roman"/>
          <w:sz w:val="24"/>
          <w:szCs w:val="24"/>
        </w:rPr>
        <w:t>Diyetisyen</w:t>
      </w:r>
      <w:proofErr w:type="spellEnd"/>
      <w:r w:rsidRPr="00E62E7E">
        <w:rPr>
          <w:rFonts w:ascii="Times New Roman" w:eastAsia="Calibri" w:hAnsi="Times New Roman" w:cs="Times New Roman"/>
          <w:sz w:val="24"/>
          <w:szCs w:val="24"/>
        </w:rPr>
        <w:t>, sağlıkla ilgili herhangi bir yüksek öğretim kurumunun en az 4 yıllık (bir yıl hazırlık ile 5 yıl) beslenme ve diyetetik eğitim-öğretim programını tamamlayarak “Beslenme ve Diyetetik Lisans Diploması” ile “Diyetisyen” unvanı alarak diyetisyenlik mesleğini yapmaya ve uygulamaya hak kazanan kişidir. </w:t>
      </w:r>
    </w:p>
    <w:p w14:paraId="6327441B" w14:textId="77777777" w:rsidR="00E62E7E" w:rsidRDefault="00006C6C" w:rsidP="00E62E7E">
      <w:pPr>
        <w:spacing w:after="0" w:line="240" w:lineRule="auto"/>
        <w:jc w:val="both"/>
        <w:rPr>
          <w:rFonts w:ascii="Times New Roman" w:eastAsia="Calibri" w:hAnsi="Times New Roman" w:cs="Times New Roman"/>
          <w:b/>
          <w:sz w:val="24"/>
          <w:szCs w:val="24"/>
        </w:rPr>
      </w:pPr>
      <w:r w:rsidRPr="00E62E7E">
        <w:rPr>
          <w:rFonts w:ascii="Times New Roman" w:eastAsia="Calibri" w:hAnsi="Times New Roman" w:cs="Times New Roman"/>
          <w:sz w:val="24"/>
          <w:szCs w:val="24"/>
        </w:rPr>
        <w:br/>
      </w:r>
      <w:r w:rsidR="00E62E7E">
        <w:rPr>
          <w:rFonts w:ascii="Times New Roman" w:eastAsia="Calibri" w:hAnsi="Times New Roman" w:cs="Times New Roman"/>
          <w:b/>
          <w:sz w:val="24"/>
          <w:szCs w:val="24"/>
        </w:rPr>
        <w:t>Beslenme ve Diyet U</w:t>
      </w:r>
      <w:r w:rsidRPr="00E62E7E">
        <w:rPr>
          <w:rFonts w:ascii="Times New Roman" w:eastAsia="Calibri" w:hAnsi="Times New Roman" w:cs="Times New Roman"/>
          <w:b/>
          <w:sz w:val="24"/>
          <w:szCs w:val="24"/>
        </w:rPr>
        <w:t>zmanı</w:t>
      </w:r>
    </w:p>
    <w:p w14:paraId="746CBBBD" w14:textId="77777777" w:rsidR="00006C6C" w:rsidRPr="00E62E7E" w:rsidRDefault="00006C6C" w:rsidP="00E62E7E">
      <w:pPr>
        <w:spacing w:after="0" w:line="240" w:lineRule="auto"/>
        <w:jc w:val="both"/>
        <w:rPr>
          <w:rFonts w:ascii="Times New Roman" w:eastAsia="Calibri" w:hAnsi="Times New Roman" w:cs="Times New Roman"/>
          <w:b/>
          <w:sz w:val="24"/>
          <w:szCs w:val="24"/>
        </w:rPr>
      </w:pPr>
      <w:r w:rsidRPr="00E62E7E">
        <w:rPr>
          <w:rFonts w:ascii="Times New Roman" w:eastAsia="Calibri" w:hAnsi="Times New Roman" w:cs="Times New Roman"/>
          <w:b/>
          <w:sz w:val="24"/>
          <w:szCs w:val="24"/>
        </w:rPr>
        <w:br/>
      </w:r>
      <w:r w:rsidRPr="00E62E7E">
        <w:rPr>
          <w:rFonts w:ascii="Times New Roman" w:eastAsia="Calibri" w:hAnsi="Times New Roman" w:cs="Times New Roman"/>
          <w:sz w:val="24"/>
          <w:szCs w:val="24"/>
        </w:rPr>
        <w:t>Beslenme ve diyet uzmanı; diyetisyen unvanını diploma ile aldıktan sonra besin, beslenme ve diyetetik alanında bilim uzmanlığı ve/veya doktora derecesi almış diyetisyendir. Not: Diyetisyenler beslenme bilimleri, diyetetik programı, toplu beslenme sistemleri ve toplum beslenmesi ya da klinik diyetisyenlik, halk sağlığı diyetisyenliği, yönetici diyetisyenliği ve eğitim ve araştırma diyetisyenliği anabilim / bilim dallarında bilim uzmanlığı ve doktora programlarına katılmaktadırlar.</w:t>
      </w:r>
    </w:p>
    <w:p w14:paraId="0A6B2C23" w14:textId="77777777" w:rsidR="00006C6C" w:rsidRPr="00E62E7E" w:rsidRDefault="00006C6C" w:rsidP="00E62E7E">
      <w:pPr>
        <w:spacing w:after="0" w:line="240" w:lineRule="auto"/>
        <w:jc w:val="both"/>
        <w:rPr>
          <w:rFonts w:ascii="Times New Roman" w:eastAsia="Calibri" w:hAnsi="Times New Roman" w:cs="Times New Roman"/>
          <w:sz w:val="24"/>
          <w:szCs w:val="24"/>
        </w:rPr>
      </w:pPr>
    </w:p>
    <w:p w14:paraId="4C88F289"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 xml:space="preserve">Tababet ve </w:t>
      </w:r>
      <w:proofErr w:type="spellStart"/>
      <w:r w:rsidRPr="00E62E7E">
        <w:rPr>
          <w:rFonts w:ascii="Times New Roman" w:eastAsia="Calibri" w:hAnsi="Times New Roman" w:cs="Times New Roman"/>
          <w:sz w:val="24"/>
          <w:szCs w:val="24"/>
        </w:rPr>
        <w:t>Şuabatı</w:t>
      </w:r>
      <w:proofErr w:type="spellEnd"/>
      <w:r w:rsidRPr="00E62E7E">
        <w:rPr>
          <w:rFonts w:ascii="Times New Roman" w:eastAsia="Calibri" w:hAnsi="Times New Roman" w:cs="Times New Roman"/>
          <w:sz w:val="24"/>
          <w:szCs w:val="24"/>
        </w:rPr>
        <w:t xml:space="preserve"> </w:t>
      </w:r>
      <w:proofErr w:type="spellStart"/>
      <w:r w:rsidRPr="00E62E7E">
        <w:rPr>
          <w:rFonts w:ascii="Times New Roman" w:eastAsia="Calibri" w:hAnsi="Times New Roman" w:cs="Times New Roman"/>
          <w:sz w:val="24"/>
          <w:szCs w:val="24"/>
        </w:rPr>
        <w:t>San’atlarının</w:t>
      </w:r>
      <w:proofErr w:type="spellEnd"/>
      <w:r w:rsidRPr="00E62E7E">
        <w:rPr>
          <w:rFonts w:ascii="Times New Roman" w:eastAsia="Calibri" w:hAnsi="Times New Roman" w:cs="Times New Roman"/>
          <w:sz w:val="24"/>
          <w:szCs w:val="24"/>
        </w:rPr>
        <w:t xml:space="preserve"> Tarzı İcrasına Dair Kanun’a ek maddesinde (26 Nisan 2011), Diyetisyen; beslenme ve diyetetik alanında lisans eğitimi veren fakülte veya yüksekokullardan mezun; sağlıklı bireyler için sağlıklı beslenme programları belirleyen, hastalar için tabibin yönlendirmesi üzerine gerekli beslenme programlarını düzenleyen, toplu beslenme yerlerinde beslenme programları hazırlayan ve besin güvenliğini sağlayan sağlık meslek mensubu olarak tanımlanmıştır. </w:t>
      </w:r>
    </w:p>
    <w:p w14:paraId="3CCD57F9"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Sağlık Meslek Mensupları İle Sağlık Hizmetlerinde Çalışan Diğer Meslek Mensuplarının İş ve Görev Tanımlarına Dair Yönetmelik’te diyetisyenin görevleri şu şekilde sıralanmıştır  (Sağlık Bakanlığı, 22 Mayıs 2014):</w:t>
      </w:r>
    </w:p>
    <w:p w14:paraId="2CB4BC02"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lastRenderedPageBreak/>
        <w:t>a)Yaş, cinsiyet ve fiziksel uğraşı gruplarına göre, sağlıklı bireyler için enerji ve besin öğeleri gereksinmeleri ile sağlıklı beslenme programlarını belirler. Özel grupların beslenme ihtiyaçlarına yönelik çalışmaların yürütülmesinde görev alır.</w:t>
      </w:r>
    </w:p>
    <w:p w14:paraId="2C9D5652"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b)Besin analizleri yapar, sağlıklı beslenmeye ve özel amaçlara yönelik besin grupları geliştirir ve bunların doğru kullanımını sağlar.</w:t>
      </w:r>
    </w:p>
    <w:p w14:paraId="2B05471B"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c)Toplumda beslenme sorunlarına ve bu sorunların çözümüne yönelik çalışmalar yapar. Ulusal, bölgesel ve yerel düzeyde besin ve beslenme politikalarının oluşturulmasında, eylem planlarının yapılmasında ve uygulanmasında görev alır.</w:t>
      </w:r>
    </w:p>
    <w:p w14:paraId="04859CF2"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 xml:space="preserve">ç) Hekimin yönlendirmesi ile hastalar için gerekli beslenme programlarını düzenler. Bireylerin hastalığına, antropometrik ölçümlerine, </w:t>
      </w:r>
      <w:proofErr w:type="spellStart"/>
      <w:r w:rsidRPr="00E62E7E">
        <w:rPr>
          <w:rFonts w:ascii="Times New Roman" w:eastAsia="Calibri" w:hAnsi="Times New Roman" w:cs="Times New Roman"/>
          <w:sz w:val="24"/>
          <w:szCs w:val="24"/>
        </w:rPr>
        <w:t>laboratuar</w:t>
      </w:r>
      <w:proofErr w:type="spellEnd"/>
      <w:r w:rsidRPr="00E62E7E">
        <w:rPr>
          <w:rFonts w:ascii="Times New Roman" w:eastAsia="Calibri" w:hAnsi="Times New Roman" w:cs="Times New Roman"/>
          <w:sz w:val="24"/>
          <w:szCs w:val="24"/>
        </w:rPr>
        <w:t xml:space="preserve"> bulgularına ve tedavisine uygun olarak besin öğesi gereksinmelerini belirler, diyet tedavilerini ve beslenme eğitimi hizmetlerini planlar, uygular ve izler.</w:t>
      </w:r>
    </w:p>
    <w:p w14:paraId="14E2A3FE"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 xml:space="preserve">d)Hastaların sağlık kuruluşlarında hastane </w:t>
      </w:r>
      <w:proofErr w:type="spellStart"/>
      <w:r w:rsidRPr="00E62E7E">
        <w:rPr>
          <w:rFonts w:ascii="Times New Roman" w:eastAsia="Calibri" w:hAnsi="Times New Roman" w:cs="Times New Roman"/>
          <w:sz w:val="24"/>
          <w:szCs w:val="24"/>
        </w:rPr>
        <w:t>malnütrisyonuna</w:t>
      </w:r>
      <w:proofErr w:type="spellEnd"/>
      <w:r w:rsidRPr="00E62E7E">
        <w:rPr>
          <w:rFonts w:ascii="Times New Roman" w:eastAsia="Calibri" w:hAnsi="Times New Roman" w:cs="Times New Roman"/>
          <w:sz w:val="24"/>
          <w:szCs w:val="24"/>
        </w:rPr>
        <w:t xml:space="preserve"> maruz kalmamaları için gerekli önlemleri alır. Hastaların diyet ve normal yemekleri ile ilgili istek ve eğilimlerini tespit ederek, yemek listelerini tabibin tespit ettiği esaslar içinde kalmak suretiyle hazırlar. Hastayı yemek rejimi hususunda eğitir. Hastaların yemeklerini yiyip yemediklerini kontrol eder, tüketmiş olduğu besinler hakkında gerekirse tabibe bilgi verir. </w:t>
      </w:r>
    </w:p>
    <w:p w14:paraId="55BA03F7"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 xml:space="preserve">e)Hastalara verilecek olan oral, enteral ve </w:t>
      </w:r>
      <w:proofErr w:type="spellStart"/>
      <w:r w:rsidRPr="00E62E7E">
        <w:rPr>
          <w:rFonts w:ascii="Times New Roman" w:eastAsia="Calibri" w:hAnsi="Times New Roman" w:cs="Times New Roman"/>
          <w:sz w:val="24"/>
          <w:szCs w:val="24"/>
        </w:rPr>
        <w:t>parenteral</w:t>
      </w:r>
      <w:proofErr w:type="spellEnd"/>
      <w:r w:rsidRPr="00E62E7E">
        <w:rPr>
          <w:rFonts w:ascii="Times New Roman" w:eastAsia="Calibri" w:hAnsi="Times New Roman" w:cs="Times New Roman"/>
          <w:sz w:val="24"/>
          <w:szCs w:val="24"/>
        </w:rPr>
        <w:t xml:space="preserve"> beslenme ürünlerinin seçiminde, hazırlanmasında, uygulamalarında, eğitim ve izleme süreçlerinde görev alır.</w:t>
      </w:r>
    </w:p>
    <w:p w14:paraId="5C36F983"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f)Satın alınacak gıda maddelerinin miktarının belirlenmesinde ve değerlendirme çalışmalarında görev alır.</w:t>
      </w:r>
    </w:p>
    <w:p w14:paraId="440F0E2D"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g)Beslenme hizmetinde çalışan personelin denetimini yapar, hizmet içi eğitimlerini planlar, uygular/uygulatır. Hizmetin her aşamasında besin, personel, fiziksel alan ve araç-gereçlerin temizlik ve hijyeni için gerekli önlemlerin alınmasını sağlar.</w:t>
      </w:r>
    </w:p>
    <w:p w14:paraId="109FAA4B"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ğ) Menü planlaması yapar ve uygulanan menüleri denetler. Standart yemek tarifelerinin geliştirilmesini ve uygulanmasını sağlar, gerektiğinde günün ve kuruluşun şartlarına uygun düzenlemeleri yapar.</w:t>
      </w:r>
    </w:p>
    <w:p w14:paraId="5854BFD5"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h)Yiyecek-içeceklerin uygun yöntemlerle depolanmasını ve depodan yiyecek-içecek çıkışını denetler.</w:t>
      </w:r>
    </w:p>
    <w:p w14:paraId="46503E3F"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ı) Toplu beslenme alanlarının ve araç/gereçlerin günün şartlarına uygun ve ihtiyaca cevap verebilecek standartlara ulaşmasını sağlar. Yemek hazırlama, pişirme ve servis alanlarında oluşabilecek kazaları önleyici tedbirlerin alınmasını ve ilk yardım araçlarının bulunmasını sağlar.</w:t>
      </w:r>
    </w:p>
    <w:p w14:paraId="0F70D7FF"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i)Yiyeceklerin hazırlama, pişirme ve servisi ilkeleri doğrultusunda tüketime sunulmasını denetler.</w:t>
      </w:r>
    </w:p>
    <w:p w14:paraId="771B14B2" w14:textId="77777777" w:rsidR="00006C6C" w:rsidRPr="00E62E7E" w:rsidRDefault="00006C6C"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j)Besin güvenliğinin sağlanmasında ve kalite sistemlerinin kurulmasında görev alır.</w:t>
      </w:r>
    </w:p>
    <w:p w14:paraId="64F5E04E" w14:textId="77777777" w:rsidR="00006C6C" w:rsidRPr="00E62E7E" w:rsidRDefault="00A70BCB" w:rsidP="00E62E7E">
      <w:pPr>
        <w:spacing w:line="240" w:lineRule="auto"/>
        <w:jc w:val="both"/>
        <w:rPr>
          <w:rFonts w:ascii="Times New Roman" w:eastAsia="Calibri" w:hAnsi="Times New Roman" w:cs="Times New Roman"/>
          <w:sz w:val="24"/>
          <w:szCs w:val="24"/>
        </w:rPr>
      </w:pPr>
      <w:r w:rsidRPr="00E62E7E">
        <w:rPr>
          <w:rFonts w:ascii="Times New Roman" w:eastAsia="Calibri" w:hAnsi="Times New Roman" w:cs="Times New Roman"/>
          <w:sz w:val="24"/>
          <w:szCs w:val="24"/>
        </w:rPr>
        <w:t xml:space="preserve">Diyetisyenler çalıştıkları alanlara bağlı </w:t>
      </w:r>
      <w:r w:rsidR="00842303" w:rsidRPr="00E62E7E">
        <w:rPr>
          <w:rFonts w:ascii="Times New Roman" w:eastAsia="Calibri" w:hAnsi="Times New Roman" w:cs="Times New Roman"/>
          <w:sz w:val="24"/>
          <w:szCs w:val="24"/>
        </w:rPr>
        <w:t xml:space="preserve">olarak </w:t>
      </w:r>
      <w:r w:rsidR="00842303" w:rsidRPr="00E62E7E">
        <w:rPr>
          <w:rFonts w:ascii="Times New Roman" w:hAnsi="Times New Roman" w:cs="Times New Roman"/>
          <w:sz w:val="24"/>
          <w:szCs w:val="24"/>
        </w:rPr>
        <w:t xml:space="preserve">Devlet Memurları Kanunu (1965),  </w:t>
      </w:r>
      <w:r w:rsidRPr="00E62E7E">
        <w:rPr>
          <w:rFonts w:ascii="Times New Roman" w:hAnsi="Times New Roman" w:cs="Times New Roman"/>
          <w:sz w:val="24"/>
          <w:szCs w:val="24"/>
        </w:rPr>
        <w:t xml:space="preserve">Yataklı Tedavi Kurumları İşletme Yönetmeliği (1983), Özel </w:t>
      </w:r>
      <w:r w:rsidR="00842303" w:rsidRPr="00E62E7E">
        <w:rPr>
          <w:rFonts w:ascii="Times New Roman" w:hAnsi="Times New Roman" w:cs="Times New Roman"/>
          <w:sz w:val="24"/>
          <w:szCs w:val="24"/>
        </w:rPr>
        <w:t xml:space="preserve">Hastaneler Yönetmeliği (2002) </w:t>
      </w:r>
      <w:proofErr w:type="spellStart"/>
      <w:r w:rsidR="00842303" w:rsidRPr="00E62E7E">
        <w:rPr>
          <w:rFonts w:ascii="Times New Roman" w:hAnsi="Times New Roman" w:cs="Times New Roman"/>
          <w:sz w:val="24"/>
          <w:szCs w:val="24"/>
        </w:rPr>
        <w:t>vb</w:t>
      </w:r>
      <w:proofErr w:type="spellEnd"/>
      <w:r w:rsidR="00842303" w:rsidRPr="00E62E7E">
        <w:rPr>
          <w:rFonts w:ascii="Times New Roman" w:hAnsi="Times New Roman" w:cs="Times New Roman"/>
          <w:sz w:val="24"/>
          <w:szCs w:val="24"/>
        </w:rPr>
        <w:t xml:space="preserve"> yasal düzenlemelere bağlı olarak çalışır. </w:t>
      </w:r>
    </w:p>
    <w:p w14:paraId="47AB030D"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FF0000"/>
          <w:sz w:val="24"/>
          <w:szCs w:val="24"/>
        </w:rPr>
      </w:pPr>
      <w:r w:rsidRPr="00E62E7E">
        <w:rPr>
          <w:rFonts w:ascii="Times New Roman" w:hAnsi="Times New Roman" w:cs="Times New Roman"/>
          <w:b/>
          <w:bCs/>
          <w:i/>
          <w:iCs/>
          <w:color w:val="000000"/>
          <w:sz w:val="24"/>
          <w:szCs w:val="24"/>
        </w:rPr>
        <w:t xml:space="preserve">3. Faaliyet Alanları </w:t>
      </w:r>
      <w:r w:rsidR="003660EA" w:rsidRPr="00E62E7E">
        <w:rPr>
          <w:rFonts w:ascii="Times New Roman" w:hAnsi="Times New Roman" w:cs="Times New Roman"/>
          <w:color w:val="000000"/>
          <w:sz w:val="24"/>
          <w:szCs w:val="24"/>
        </w:rPr>
        <w:t>i</w:t>
      </w:r>
      <w:r w:rsidRPr="00E62E7E">
        <w:rPr>
          <w:rFonts w:ascii="Times New Roman" w:hAnsi="Times New Roman" w:cs="Times New Roman"/>
          <w:b/>
          <w:bCs/>
          <w:i/>
          <w:iCs/>
          <w:color w:val="000000"/>
          <w:sz w:val="24"/>
          <w:szCs w:val="24"/>
        </w:rPr>
        <w:t xml:space="preserve">le Ürün ve Hizmetler </w:t>
      </w:r>
    </w:p>
    <w:p w14:paraId="06A0E716" w14:textId="77777777" w:rsidR="003660EA" w:rsidRPr="00E62E7E" w:rsidRDefault="003660EA" w:rsidP="00E62E7E">
      <w:pPr>
        <w:autoSpaceDE w:val="0"/>
        <w:autoSpaceDN w:val="0"/>
        <w:adjustRightInd w:val="0"/>
        <w:spacing w:after="0" w:line="240" w:lineRule="auto"/>
        <w:jc w:val="both"/>
        <w:rPr>
          <w:rFonts w:ascii="Times New Roman" w:hAnsi="Times New Roman" w:cs="Times New Roman"/>
          <w:sz w:val="24"/>
          <w:szCs w:val="24"/>
        </w:rPr>
      </w:pPr>
    </w:p>
    <w:p w14:paraId="65CDF6E7" w14:textId="77777777" w:rsidR="003660EA" w:rsidRPr="00E62E7E" w:rsidRDefault="003660EA" w:rsidP="00E62E7E">
      <w:pPr>
        <w:autoSpaceDE w:val="0"/>
        <w:autoSpaceDN w:val="0"/>
        <w:adjustRightInd w:val="0"/>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Faaliyet Alanı 1: Eğitim-Öğretim</w:t>
      </w:r>
    </w:p>
    <w:p w14:paraId="2985F9CD" w14:textId="77777777" w:rsidR="00590865" w:rsidRPr="00E62E7E" w:rsidRDefault="003660EA" w:rsidP="00E62E7E">
      <w:pPr>
        <w:autoSpaceDE w:val="0"/>
        <w:autoSpaceDN w:val="0"/>
        <w:adjustRightInd w:val="0"/>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xml:space="preserve">• Lisans eğitim hizmetleri </w:t>
      </w:r>
    </w:p>
    <w:p w14:paraId="13CCE6F2" w14:textId="77777777" w:rsidR="003660EA" w:rsidRPr="00E62E7E" w:rsidRDefault="003660EA" w:rsidP="00E62E7E">
      <w:pPr>
        <w:autoSpaceDE w:val="0"/>
        <w:autoSpaceDN w:val="0"/>
        <w:adjustRightInd w:val="0"/>
        <w:spacing w:after="0" w:line="240" w:lineRule="auto"/>
        <w:jc w:val="both"/>
        <w:rPr>
          <w:rFonts w:ascii="Times New Roman" w:hAnsi="Times New Roman" w:cs="Times New Roman"/>
          <w:sz w:val="24"/>
          <w:szCs w:val="24"/>
        </w:rPr>
      </w:pPr>
    </w:p>
    <w:p w14:paraId="36C4919B" w14:textId="77777777" w:rsidR="003660EA" w:rsidRPr="00E62E7E" w:rsidRDefault="003660EA" w:rsidP="00E62E7E">
      <w:pPr>
        <w:autoSpaceDE w:val="0"/>
        <w:autoSpaceDN w:val="0"/>
        <w:adjustRightInd w:val="0"/>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Faaliyet Alanı 2: Araştırma ve Geliştirme</w:t>
      </w:r>
    </w:p>
    <w:p w14:paraId="2E12A9EC" w14:textId="77777777" w:rsidR="003660EA" w:rsidRPr="00E62E7E" w:rsidRDefault="003660EA" w:rsidP="00E62E7E">
      <w:pPr>
        <w:autoSpaceDE w:val="0"/>
        <w:autoSpaceDN w:val="0"/>
        <w:adjustRightInd w:val="0"/>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Bilimsel araştırma faaliyetleri</w:t>
      </w:r>
    </w:p>
    <w:p w14:paraId="1D0D8892" w14:textId="77777777" w:rsidR="00BF68B1" w:rsidRPr="00E62E7E" w:rsidRDefault="00BF68B1" w:rsidP="00E62E7E">
      <w:pPr>
        <w:autoSpaceDE w:val="0"/>
        <w:autoSpaceDN w:val="0"/>
        <w:adjustRightInd w:val="0"/>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xml:space="preserve">• Bilimsel kongre, panel, </w:t>
      </w:r>
      <w:proofErr w:type="spellStart"/>
      <w:r w:rsidRPr="00E62E7E">
        <w:rPr>
          <w:rFonts w:ascii="Times New Roman" w:hAnsi="Times New Roman" w:cs="Times New Roman"/>
          <w:sz w:val="24"/>
          <w:szCs w:val="24"/>
        </w:rPr>
        <w:t>çalıştay</w:t>
      </w:r>
      <w:proofErr w:type="spellEnd"/>
      <w:r w:rsidRPr="00E62E7E">
        <w:rPr>
          <w:rFonts w:ascii="Times New Roman" w:hAnsi="Times New Roman" w:cs="Times New Roman"/>
          <w:sz w:val="24"/>
          <w:szCs w:val="24"/>
        </w:rPr>
        <w:t xml:space="preserve"> faaliyetleri </w:t>
      </w:r>
    </w:p>
    <w:p w14:paraId="2B3D079B" w14:textId="77777777" w:rsidR="003660EA" w:rsidRPr="00E62E7E" w:rsidRDefault="003660EA" w:rsidP="00E62E7E">
      <w:pPr>
        <w:autoSpaceDE w:val="0"/>
        <w:autoSpaceDN w:val="0"/>
        <w:adjustRightInd w:val="0"/>
        <w:spacing w:after="0" w:line="240" w:lineRule="auto"/>
        <w:jc w:val="both"/>
        <w:rPr>
          <w:rFonts w:ascii="Times New Roman" w:hAnsi="Times New Roman" w:cs="Times New Roman"/>
          <w:sz w:val="24"/>
          <w:szCs w:val="24"/>
        </w:rPr>
      </w:pPr>
    </w:p>
    <w:p w14:paraId="5F59927C" w14:textId="77777777" w:rsidR="003660EA" w:rsidRPr="00E62E7E" w:rsidRDefault="003660EA" w:rsidP="00E62E7E">
      <w:pPr>
        <w:autoSpaceDE w:val="0"/>
        <w:autoSpaceDN w:val="0"/>
        <w:adjustRightInd w:val="0"/>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Faaliyet Alanı 3: Kültür Sanat ve Spor Faaliyetleri</w:t>
      </w:r>
    </w:p>
    <w:p w14:paraId="0A557C56" w14:textId="77777777" w:rsidR="003660EA" w:rsidRPr="00E62E7E" w:rsidRDefault="003660EA" w:rsidP="00E62E7E">
      <w:pPr>
        <w:autoSpaceDE w:val="0"/>
        <w:autoSpaceDN w:val="0"/>
        <w:adjustRightInd w:val="0"/>
        <w:spacing w:after="0" w:line="240" w:lineRule="auto"/>
        <w:jc w:val="both"/>
        <w:rPr>
          <w:rFonts w:ascii="Times New Roman" w:hAnsi="Times New Roman" w:cs="Times New Roman"/>
          <w:sz w:val="24"/>
          <w:szCs w:val="24"/>
        </w:rPr>
      </w:pPr>
    </w:p>
    <w:p w14:paraId="0C8FA831" w14:textId="77777777" w:rsidR="003660EA" w:rsidRPr="00E62E7E" w:rsidRDefault="00842303" w:rsidP="00E62E7E">
      <w:pPr>
        <w:autoSpaceDE w:val="0"/>
        <w:autoSpaceDN w:val="0"/>
        <w:adjustRightInd w:val="0"/>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Faaliyet Alanı 4</w:t>
      </w:r>
      <w:r w:rsidR="003660EA" w:rsidRPr="00E62E7E">
        <w:rPr>
          <w:rFonts w:ascii="Times New Roman" w:hAnsi="Times New Roman" w:cs="Times New Roman"/>
          <w:sz w:val="24"/>
          <w:szCs w:val="24"/>
        </w:rPr>
        <w:t>: Toplumsal Sorumluluk</w:t>
      </w:r>
    </w:p>
    <w:p w14:paraId="7E341512" w14:textId="77777777" w:rsidR="003660EA" w:rsidRPr="00E62E7E" w:rsidRDefault="003660EA" w:rsidP="00E62E7E">
      <w:pPr>
        <w:autoSpaceDE w:val="0"/>
        <w:autoSpaceDN w:val="0"/>
        <w:adjustRightInd w:val="0"/>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Farklı kurumlar (Belediye, Halk Sağlığı Müdürlüğü</w:t>
      </w:r>
      <w:r w:rsidR="00BF68B1" w:rsidRPr="00E62E7E">
        <w:rPr>
          <w:rFonts w:ascii="Times New Roman" w:hAnsi="Times New Roman" w:cs="Times New Roman"/>
          <w:sz w:val="24"/>
          <w:szCs w:val="24"/>
        </w:rPr>
        <w:t>, Hastaneler</w:t>
      </w:r>
      <w:r w:rsidRPr="00E62E7E">
        <w:rPr>
          <w:rFonts w:ascii="Times New Roman" w:hAnsi="Times New Roman" w:cs="Times New Roman"/>
          <w:sz w:val="24"/>
          <w:szCs w:val="24"/>
        </w:rPr>
        <w:t xml:space="preserve"> vb.) yapılan protokoller kapsamında halka sunulan sağlık</w:t>
      </w:r>
      <w:r w:rsidR="00E46DB3" w:rsidRPr="00E62E7E">
        <w:rPr>
          <w:rFonts w:ascii="Times New Roman" w:hAnsi="Times New Roman" w:cs="Times New Roman"/>
          <w:sz w:val="24"/>
          <w:szCs w:val="24"/>
        </w:rPr>
        <w:t xml:space="preserve"> ve eğitim</w:t>
      </w:r>
      <w:r w:rsidRPr="00E62E7E">
        <w:rPr>
          <w:rFonts w:ascii="Times New Roman" w:hAnsi="Times New Roman" w:cs="Times New Roman"/>
          <w:sz w:val="24"/>
          <w:szCs w:val="24"/>
        </w:rPr>
        <w:t xml:space="preserve"> hizmetleri</w:t>
      </w:r>
    </w:p>
    <w:p w14:paraId="2F19595D" w14:textId="77777777" w:rsidR="003660EA" w:rsidRPr="00E62E7E" w:rsidRDefault="003660EA" w:rsidP="00E62E7E">
      <w:pPr>
        <w:autoSpaceDE w:val="0"/>
        <w:autoSpaceDN w:val="0"/>
        <w:adjustRightInd w:val="0"/>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Sosyal sorumluluk projeleri</w:t>
      </w:r>
    </w:p>
    <w:p w14:paraId="7A860824" w14:textId="77777777" w:rsidR="002E6EF6" w:rsidRPr="00E62E7E" w:rsidRDefault="002E6EF6" w:rsidP="00E62E7E">
      <w:pPr>
        <w:autoSpaceDE w:val="0"/>
        <w:autoSpaceDN w:val="0"/>
        <w:adjustRightInd w:val="0"/>
        <w:spacing w:after="0" w:line="240" w:lineRule="auto"/>
        <w:jc w:val="both"/>
        <w:rPr>
          <w:rFonts w:ascii="Times New Roman" w:hAnsi="Times New Roman" w:cs="Times New Roman"/>
          <w:sz w:val="24"/>
          <w:szCs w:val="24"/>
        </w:rPr>
      </w:pPr>
    </w:p>
    <w:p w14:paraId="02F35899" w14:textId="77777777" w:rsidR="00BF68B1" w:rsidRPr="00E62E7E" w:rsidRDefault="00BF68B1" w:rsidP="00E62E7E">
      <w:pPr>
        <w:autoSpaceDE w:val="0"/>
        <w:autoSpaceDN w:val="0"/>
        <w:adjustRightInd w:val="0"/>
        <w:spacing w:after="0" w:line="240" w:lineRule="auto"/>
        <w:jc w:val="both"/>
        <w:rPr>
          <w:rFonts w:ascii="Times New Roman" w:hAnsi="Times New Roman" w:cs="Times New Roman"/>
          <w:sz w:val="24"/>
          <w:szCs w:val="24"/>
        </w:rPr>
      </w:pPr>
    </w:p>
    <w:p w14:paraId="4C9AA173" w14:textId="77777777" w:rsidR="004E63E6" w:rsidRPr="00E62E7E" w:rsidRDefault="00280BD2" w:rsidP="00E62E7E">
      <w:pPr>
        <w:autoSpaceDE w:val="0"/>
        <w:autoSpaceDN w:val="0"/>
        <w:adjustRightInd w:val="0"/>
        <w:spacing w:after="0" w:line="240" w:lineRule="auto"/>
        <w:jc w:val="both"/>
        <w:rPr>
          <w:rFonts w:ascii="Times New Roman" w:hAnsi="Times New Roman" w:cs="Times New Roman"/>
          <w:b/>
          <w:bCs/>
          <w:i/>
          <w:iCs/>
          <w:color w:val="000000"/>
          <w:sz w:val="24"/>
          <w:szCs w:val="24"/>
        </w:rPr>
      </w:pPr>
      <w:r w:rsidRPr="00E62E7E">
        <w:rPr>
          <w:rFonts w:ascii="Times New Roman" w:hAnsi="Times New Roman" w:cs="Times New Roman"/>
          <w:b/>
          <w:bCs/>
          <w:i/>
          <w:iCs/>
          <w:color w:val="000000"/>
          <w:sz w:val="24"/>
          <w:szCs w:val="24"/>
        </w:rPr>
        <w:t xml:space="preserve">4. </w:t>
      </w:r>
      <w:proofErr w:type="spellStart"/>
      <w:r w:rsidRPr="00E62E7E">
        <w:rPr>
          <w:rFonts w:ascii="Times New Roman" w:hAnsi="Times New Roman" w:cs="Times New Roman"/>
          <w:b/>
          <w:bCs/>
          <w:i/>
          <w:iCs/>
          <w:color w:val="000000"/>
          <w:sz w:val="24"/>
          <w:szCs w:val="24"/>
        </w:rPr>
        <w:t>Payda</w:t>
      </w:r>
      <w:r w:rsidRPr="00E62E7E">
        <w:rPr>
          <w:rFonts w:ascii="Times New Roman" w:hAnsi="Times New Roman" w:cs="Times New Roman"/>
          <w:color w:val="000000"/>
          <w:sz w:val="24"/>
          <w:szCs w:val="24"/>
        </w:rPr>
        <w:t>s</w:t>
      </w:r>
      <w:proofErr w:type="spellEnd"/>
      <w:r w:rsidRPr="00E62E7E">
        <w:rPr>
          <w:rFonts w:ascii="Times New Roman" w:hAnsi="Times New Roman" w:cs="Times New Roman"/>
          <w:color w:val="000000"/>
          <w:sz w:val="24"/>
          <w:szCs w:val="24"/>
        </w:rPr>
        <w:t xml:space="preserve"> </w:t>
      </w:r>
      <w:r w:rsidRPr="00E62E7E">
        <w:rPr>
          <w:rFonts w:ascii="Times New Roman" w:hAnsi="Times New Roman" w:cs="Times New Roman"/>
          <w:b/>
          <w:bCs/>
          <w:i/>
          <w:iCs/>
          <w:color w:val="000000"/>
          <w:sz w:val="24"/>
          <w:szCs w:val="24"/>
        </w:rPr>
        <w:t xml:space="preserve">Analizi </w:t>
      </w:r>
    </w:p>
    <w:p w14:paraId="633097A3" w14:textId="77777777" w:rsidR="00106D49" w:rsidRPr="00E62E7E" w:rsidRDefault="00106D49" w:rsidP="00E62E7E">
      <w:pPr>
        <w:autoSpaceDE w:val="0"/>
        <w:autoSpaceDN w:val="0"/>
        <w:adjustRightInd w:val="0"/>
        <w:spacing w:after="0" w:line="240" w:lineRule="auto"/>
        <w:jc w:val="both"/>
        <w:rPr>
          <w:rFonts w:ascii="Times New Roman" w:hAnsi="Times New Roman" w:cs="Times New Roman"/>
          <w:color w:val="000000"/>
          <w:sz w:val="24"/>
          <w:szCs w:val="24"/>
        </w:rPr>
      </w:pPr>
    </w:p>
    <w:p w14:paraId="5A363768" w14:textId="77777777" w:rsidR="00106D49" w:rsidRDefault="00106D49"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4.1 </w:t>
      </w:r>
      <w:proofErr w:type="spellStart"/>
      <w:r w:rsidRPr="00E62E7E">
        <w:rPr>
          <w:rFonts w:ascii="Times New Roman" w:hAnsi="Times New Roman" w:cs="Times New Roman"/>
          <w:color w:val="000000"/>
          <w:sz w:val="24"/>
          <w:szCs w:val="24"/>
        </w:rPr>
        <w:t>Iç</w:t>
      </w:r>
      <w:proofErr w:type="spellEnd"/>
      <w:r w:rsidRPr="00E62E7E">
        <w:rPr>
          <w:rFonts w:ascii="Times New Roman" w:hAnsi="Times New Roman" w:cs="Times New Roman"/>
          <w:color w:val="000000"/>
          <w:sz w:val="24"/>
          <w:szCs w:val="24"/>
        </w:rPr>
        <w:t xml:space="preserve"> ve </w:t>
      </w:r>
      <w:proofErr w:type="spellStart"/>
      <w:r w:rsidRPr="00E62E7E">
        <w:rPr>
          <w:rFonts w:ascii="Times New Roman" w:hAnsi="Times New Roman" w:cs="Times New Roman"/>
          <w:color w:val="000000"/>
          <w:sz w:val="24"/>
          <w:szCs w:val="24"/>
        </w:rPr>
        <w:t>Dıs</w:t>
      </w:r>
      <w:proofErr w:type="spellEnd"/>
      <w:r w:rsidRPr="00E62E7E">
        <w:rPr>
          <w:rFonts w:ascii="Times New Roman" w:hAnsi="Times New Roman" w:cs="Times New Roman"/>
          <w:color w:val="000000"/>
          <w:sz w:val="24"/>
          <w:szCs w:val="24"/>
        </w:rPr>
        <w:t xml:space="preserve"> </w:t>
      </w:r>
      <w:proofErr w:type="spellStart"/>
      <w:r w:rsidRPr="00E62E7E">
        <w:rPr>
          <w:rFonts w:ascii="Times New Roman" w:hAnsi="Times New Roman" w:cs="Times New Roman"/>
          <w:color w:val="000000"/>
          <w:sz w:val="24"/>
          <w:szCs w:val="24"/>
        </w:rPr>
        <w:t>Paydas</w:t>
      </w:r>
      <w:r w:rsidR="00E62E7E">
        <w:rPr>
          <w:rFonts w:ascii="Times New Roman" w:hAnsi="Times New Roman" w:cs="Times New Roman"/>
          <w:color w:val="000000"/>
          <w:sz w:val="24"/>
          <w:szCs w:val="24"/>
        </w:rPr>
        <w:t>lar</w:t>
      </w:r>
      <w:proofErr w:type="spellEnd"/>
      <w:r w:rsidRPr="00E62E7E">
        <w:rPr>
          <w:rFonts w:ascii="Times New Roman" w:hAnsi="Times New Roman" w:cs="Times New Roman"/>
          <w:color w:val="000000"/>
          <w:sz w:val="24"/>
          <w:szCs w:val="24"/>
        </w:rPr>
        <w:t xml:space="preserve"> </w:t>
      </w:r>
    </w:p>
    <w:p w14:paraId="6CF87FE6" w14:textId="77777777" w:rsidR="00591A9E" w:rsidRPr="00E62E7E" w:rsidRDefault="00591A9E" w:rsidP="00E62E7E">
      <w:pPr>
        <w:autoSpaceDE w:val="0"/>
        <w:autoSpaceDN w:val="0"/>
        <w:adjustRightInd w:val="0"/>
        <w:spacing w:after="0" w:line="240" w:lineRule="auto"/>
        <w:jc w:val="both"/>
        <w:rPr>
          <w:rFonts w:ascii="Times New Roman" w:hAnsi="Times New Roman" w:cs="Times New Roman"/>
          <w:color w:val="000000"/>
          <w:sz w:val="24"/>
          <w:szCs w:val="24"/>
        </w:rPr>
      </w:pPr>
    </w:p>
    <w:p w14:paraId="144F82B5" w14:textId="77777777" w:rsidR="00106D49" w:rsidRPr="00E62E7E" w:rsidRDefault="00106D49" w:rsidP="00E62E7E">
      <w:pPr>
        <w:autoSpaceDE w:val="0"/>
        <w:autoSpaceDN w:val="0"/>
        <w:adjustRightInd w:val="0"/>
        <w:spacing w:after="0" w:line="240" w:lineRule="auto"/>
        <w:jc w:val="both"/>
        <w:rPr>
          <w:rFonts w:ascii="Times New Roman" w:hAnsi="Times New Roman" w:cs="Times New Roman"/>
          <w:color w:val="000000"/>
          <w:sz w:val="24"/>
          <w:szCs w:val="24"/>
        </w:rPr>
      </w:pPr>
    </w:p>
    <w:p w14:paraId="49561FD0" w14:textId="77777777" w:rsidR="00280BD2" w:rsidRPr="00591A9E" w:rsidRDefault="00591A9E" w:rsidP="00E62E7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1</w:t>
      </w:r>
      <w:r w:rsidRPr="00591A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91A9E">
        <w:rPr>
          <w:rFonts w:ascii="Times New Roman" w:hAnsi="Times New Roman" w:cs="Times New Roman"/>
          <w:color w:val="000000" w:themeColor="text1"/>
          <w:sz w:val="24"/>
          <w:szCs w:val="24"/>
        </w:rPr>
        <w:t xml:space="preserve">İç ve dış paydaşlar </w:t>
      </w:r>
    </w:p>
    <w:tbl>
      <w:tblPr>
        <w:tblStyle w:val="TabloKlavuzu"/>
        <w:tblW w:w="9464" w:type="dxa"/>
        <w:tblLook w:val="04A0" w:firstRow="1" w:lastRow="0" w:firstColumn="1" w:lastColumn="0" w:noHBand="0" w:noVBand="1"/>
      </w:tblPr>
      <w:tblGrid>
        <w:gridCol w:w="2083"/>
        <w:gridCol w:w="1740"/>
        <w:gridCol w:w="1749"/>
        <w:gridCol w:w="1803"/>
        <w:gridCol w:w="2089"/>
      </w:tblGrid>
      <w:tr w:rsidR="004E63E6" w:rsidRPr="00E62E7E" w14:paraId="33C3FD2D" w14:textId="77777777" w:rsidTr="00591A9E">
        <w:tc>
          <w:tcPr>
            <w:tcW w:w="2084" w:type="dxa"/>
          </w:tcPr>
          <w:p w14:paraId="080F4209" w14:textId="77777777" w:rsidR="004E63E6" w:rsidRPr="00591A9E" w:rsidRDefault="00591A9E" w:rsidP="00E62E7E">
            <w:pPr>
              <w:autoSpaceDE w:val="0"/>
              <w:autoSpaceDN w:val="0"/>
              <w:adjustRightInd w:val="0"/>
              <w:jc w:val="both"/>
              <w:rPr>
                <w:rFonts w:ascii="Times New Roman" w:hAnsi="Times New Roman" w:cs="Times New Roman"/>
                <w:b/>
                <w:sz w:val="24"/>
                <w:szCs w:val="24"/>
              </w:rPr>
            </w:pPr>
            <w:r w:rsidRPr="00591A9E">
              <w:rPr>
                <w:rFonts w:ascii="Times New Roman" w:hAnsi="Times New Roman" w:cs="Times New Roman"/>
                <w:b/>
                <w:bCs/>
                <w:sz w:val="24"/>
                <w:szCs w:val="24"/>
              </w:rPr>
              <w:t xml:space="preserve">PAYDAŞ ADI </w:t>
            </w:r>
          </w:p>
        </w:tc>
        <w:tc>
          <w:tcPr>
            <w:tcW w:w="1762" w:type="dxa"/>
          </w:tcPr>
          <w:p w14:paraId="4C651415" w14:textId="77777777" w:rsidR="004E63E6" w:rsidRPr="00591A9E" w:rsidRDefault="00591A9E" w:rsidP="00E62E7E">
            <w:pPr>
              <w:autoSpaceDE w:val="0"/>
              <w:autoSpaceDN w:val="0"/>
              <w:adjustRightInd w:val="0"/>
              <w:jc w:val="both"/>
              <w:rPr>
                <w:rFonts w:ascii="Times New Roman" w:hAnsi="Times New Roman" w:cs="Times New Roman"/>
                <w:b/>
                <w:sz w:val="24"/>
                <w:szCs w:val="24"/>
              </w:rPr>
            </w:pPr>
            <w:r w:rsidRPr="00591A9E">
              <w:rPr>
                <w:rFonts w:ascii="Times New Roman" w:hAnsi="Times New Roman" w:cs="Times New Roman"/>
                <w:b/>
                <w:bCs/>
                <w:sz w:val="24"/>
                <w:szCs w:val="24"/>
              </w:rPr>
              <w:t>DURUM</w:t>
            </w:r>
          </w:p>
        </w:tc>
        <w:tc>
          <w:tcPr>
            <w:tcW w:w="1769" w:type="dxa"/>
          </w:tcPr>
          <w:p w14:paraId="5CC0480A" w14:textId="77777777" w:rsidR="004E63E6" w:rsidRPr="00591A9E" w:rsidRDefault="00591A9E" w:rsidP="00E62E7E">
            <w:pPr>
              <w:autoSpaceDE w:val="0"/>
              <w:autoSpaceDN w:val="0"/>
              <w:adjustRightInd w:val="0"/>
              <w:jc w:val="both"/>
              <w:rPr>
                <w:rFonts w:ascii="Times New Roman" w:hAnsi="Times New Roman" w:cs="Times New Roman"/>
                <w:b/>
                <w:sz w:val="24"/>
                <w:szCs w:val="24"/>
              </w:rPr>
            </w:pPr>
            <w:r w:rsidRPr="00591A9E">
              <w:rPr>
                <w:rFonts w:ascii="Times New Roman" w:hAnsi="Times New Roman" w:cs="Times New Roman"/>
                <w:b/>
                <w:bCs/>
                <w:sz w:val="24"/>
                <w:szCs w:val="24"/>
              </w:rPr>
              <w:t>PAYDA</w:t>
            </w:r>
            <w:r w:rsidRPr="00591A9E">
              <w:rPr>
                <w:rFonts w:ascii="Times New Roman" w:hAnsi="Times New Roman" w:cs="Times New Roman"/>
                <w:b/>
                <w:sz w:val="24"/>
                <w:szCs w:val="24"/>
              </w:rPr>
              <w:t>Ş</w:t>
            </w:r>
          </w:p>
          <w:p w14:paraId="57987C60" w14:textId="77777777" w:rsidR="004E63E6" w:rsidRPr="00591A9E" w:rsidRDefault="00591A9E" w:rsidP="00E62E7E">
            <w:pPr>
              <w:autoSpaceDE w:val="0"/>
              <w:autoSpaceDN w:val="0"/>
              <w:adjustRightInd w:val="0"/>
              <w:jc w:val="both"/>
              <w:rPr>
                <w:rFonts w:ascii="Times New Roman" w:hAnsi="Times New Roman" w:cs="Times New Roman"/>
                <w:b/>
                <w:sz w:val="24"/>
                <w:szCs w:val="24"/>
              </w:rPr>
            </w:pPr>
            <w:r w:rsidRPr="00591A9E">
              <w:rPr>
                <w:rFonts w:ascii="Times New Roman" w:hAnsi="Times New Roman" w:cs="Times New Roman"/>
                <w:b/>
                <w:bCs/>
                <w:sz w:val="24"/>
                <w:szCs w:val="24"/>
              </w:rPr>
              <w:t>T</w:t>
            </w:r>
            <w:r w:rsidRPr="00591A9E">
              <w:rPr>
                <w:rFonts w:ascii="Times New Roman" w:hAnsi="Times New Roman" w:cs="Times New Roman"/>
                <w:b/>
                <w:sz w:val="24"/>
                <w:szCs w:val="24"/>
              </w:rPr>
              <w:t>İPİ</w:t>
            </w:r>
          </w:p>
        </w:tc>
        <w:tc>
          <w:tcPr>
            <w:tcW w:w="1750" w:type="dxa"/>
          </w:tcPr>
          <w:p w14:paraId="0FE8596D" w14:textId="77777777" w:rsidR="004E63E6" w:rsidRPr="00591A9E" w:rsidRDefault="00591A9E" w:rsidP="00E62E7E">
            <w:pPr>
              <w:autoSpaceDE w:val="0"/>
              <w:autoSpaceDN w:val="0"/>
              <w:adjustRightInd w:val="0"/>
              <w:jc w:val="both"/>
              <w:rPr>
                <w:rFonts w:ascii="Times New Roman" w:hAnsi="Times New Roman" w:cs="Times New Roman"/>
                <w:b/>
                <w:sz w:val="24"/>
                <w:szCs w:val="24"/>
              </w:rPr>
            </w:pPr>
            <w:r w:rsidRPr="00591A9E">
              <w:rPr>
                <w:rFonts w:ascii="Times New Roman" w:hAnsi="Times New Roman" w:cs="Times New Roman"/>
                <w:b/>
                <w:sz w:val="24"/>
                <w:szCs w:val="24"/>
              </w:rPr>
              <w:t>İLİŞKİ YOĞUNLUĞU</w:t>
            </w:r>
          </w:p>
        </w:tc>
        <w:tc>
          <w:tcPr>
            <w:tcW w:w="2099" w:type="dxa"/>
          </w:tcPr>
          <w:p w14:paraId="5FBB6950" w14:textId="77777777" w:rsidR="004E63E6" w:rsidRPr="00591A9E" w:rsidRDefault="00591A9E" w:rsidP="00E62E7E">
            <w:pPr>
              <w:autoSpaceDE w:val="0"/>
              <w:autoSpaceDN w:val="0"/>
              <w:adjustRightInd w:val="0"/>
              <w:jc w:val="both"/>
              <w:rPr>
                <w:rFonts w:ascii="Times New Roman" w:hAnsi="Times New Roman" w:cs="Times New Roman"/>
                <w:b/>
                <w:sz w:val="24"/>
                <w:szCs w:val="24"/>
              </w:rPr>
            </w:pPr>
            <w:r w:rsidRPr="00591A9E">
              <w:rPr>
                <w:rFonts w:ascii="Times New Roman" w:hAnsi="Times New Roman" w:cs="Times New Roman"/>
                <w:b/>
                <w:sz w:val="24"/>
                <w:szCs w:val="24"/>
              </w:rPr>
              <w:t xml:space="preserve">İLGİLİ FAALİYET ALANI </w:t>
            </w:r>
          </w:p>
        </w:tc>
      </w:tr>
      <w:tr w:rsidR="004E63E6" w:rsidRPr="00E62E7E" w14:paraId="06B3C176" w14:textId="77777777" w:rsidTr="00591A9E">
        <w:tc>
          <w:tcPr>
            <w:tcW w:w="2084" w:type="dxa"/>
          </w:tcPr>
          <w:p w14:paraId="00D47C65" w14:textId="77777777" w:rsidR="004E63E6" w:rsidRPr="00E62E7E" w:rsidRDefault="00B20F72" w:rsidP="00E62E7E">
            <w:pPr>
              <w:autoSpaceDE w:val="0"/>
              <w:autoSpaceDN w:val="0"/>
              <w:adjustRightInd w:val="0"/>
              <w:jc w:val="both"/>
              <w:rPr>
                <w:rFonts w:ascii="Times New Roman" w:hAnsi="Times New Roman" w:cs="Times New Roman"/>
                <w:b/>
                <w:sz w:val="24"/>
                <w:szCs w:val="24"/>
              </w:rPr>
            </w:pPr>
            <w:r w:rsidRPr="00E62E7E">
              <w:rPr>
                <w:rFonts w:ascii="Times New Roman" w:hAnsi="Times New Roman" w:cs="Times New Roman"/>
                <w:b/>
                <w:sz w:val="24"/>
                <w:szCs w:val="24"/>
              </w:rPr>
              <w:t>Rektörlük</w:t>
            </w:r>
          </w:p>
        </w:tc>
        <w:tc>
          <w:tcPr>
            <w:tcW w:w="1762" w:type="dxa"/>
          </w:tcPr>
          <w:p w14:paraId="72B4E862" w14:textId="77777777" w:rsidR="004E63E6"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İç Paydaş</w:t>
            </w:r>
          </w:p>
        </w:tc>
        <w:tc>
          <w:tcPr>
            <w:tcW w:w="1769" w:type="dxa"/>
          </w:tcPr>
          <w:p w14:paraId="2143F290" w14:textId="77777777" w:rsidR="004E63E6"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Temel Ortak</w:t>
            </w:r>
          </w:p>
        </w:tc>
        <w:tc>
          <w:tcPr>
            <w:tcW w:w="1750" w:type="dxa"/>
          </w:tcPr>
          <w:p w14:paraId="46BD402D" w14:textId="77777777" w:rsidR="004E63E6"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Yüksek</w:t>
            </w:r>
          </w:p>
        </w:tc>
        <w:tc>
          <w:tcPr>
            <w:tcW w:w="2099" w:type="dxa"/>
          </w:tcPr>
          <w:p w14:paraId="6553CB39"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Eğitim-Öğretim;</w:t>
            </w:r>
          </w:p>
          <w:p w14:paraId="5AA8317B"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Yükseköğretime İlişkin</w:t>
            </w:r>
          </w:p>
          <w:p w14:paraId="017F2B7B" w14:textId="77777777" w:rsidR="004E63E6"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İdari İşlemler</w:t>
            </w:r>
          </w:p>
        </w:tc>
      </w:tr>
      <w:tr w:rsidR="00B20F72" w:rsidRPr="00E62E7E" w14:paraId="72432E20" w14:textId="77777777" w:rsidTr="00591A9E">
        <w:tc>
          <w:tcPr>
            <w:tcW w:w="9464" w:type="dxa"/>
            <w:gridSpan w:val="5"/>
          </w:tcPr>
          <w:p w14:paraId="3911930D" w14:textId="77777777" w:rsidR="00B20F72" w:rsidRPr="00E62E7E" w:rsidRDefault="00C63B21" w:rsidP="00E62E7E">
            <w:pPr>
              <w:autoSpaceDE w:val="0"/>
              <w:autoSpaceDN w:val="0"/>
              <w:adjustRightInd w:val="0"/>
              <w:jc w:val="both"/>
              <w:rPr>
                <w:rFonts w:ascii="Times New Roman" w:hAnsi="Times New Roman" w:cs="Times New Roman"/>
                <w:b/>
                <w:sz w:val="24"/>
                <w:szCs w:val="24"/>
              </w:rPr>
            </w:pPr>
            <w:r w:rsidRPr="00E62E7E">
              <w:rPr>
                <w:rFonts w:ascii="Times New Roman" w:hAnsi="Times New Roman" w:cs="Times New Roman"/>
                <w:b/>
                <w:sz w:val="24"/>
                <w:szCs w:val="24"/>
              </w:rPr>
              <w:t xml:space="preserve">EÜ </w:t>
            </w:r>
            <w:r w:rsidR="00B20F72" w:rsidRPr="00E62E7E">
              <w:rPr>
                <w:rFonts w:ascii="Times New Roman" w:hAnsi="Times New Roman" w:cs="Times New Roman"/>
                <w:b/>
                <w:sz w:val="24"/>
                <w:szCs w:val="24"/>
              </w:rPr>
              <w:t>Birimler</w:t>
            </w:r>
            <w:r w:rsidRPr="00E62E7E">
              <w:rPr>
                <w:rFonts w:ascii="Times New Roman" w:hAnsi="Times New Roman" w:cs="Times New Roman"/>
                <w:b/>
                <w:sz w:val="24"/>
                <w:szCs w:val="24"/>
              </w:rPr>
              <w:t>i</w:t>
            </w:r>
          </w:p>
        </w:tc>
      </w:tr>
      <w:tr w:rsidR="00B20F72" w:rsidRPr="00E62E7E" w14:paraId="5A18741B" w14:textId="77777777" w:rsidTr="00591A9E">
        <w:tc>
          <w:tcPr>
            <w:tcW w:w="2084" w:type="dxa"/>
          </w:tcPr>
          <w:p w14:paraId="164D8667"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Akademik Birimler</w:t>
            </w:r>
            <w:r w:rsidR="00590865" w:rsidRPr="00E62E7E">
              <w:rPr>
                <w:rFonts w:ascii="Times New Roman" w:hAnsi="Times New Roman" w:cs="Times New Roman"/>
                <w:sz w:val="24"/>
                <w:szCs w:val="24"/>
              </w:rPr>
              <w:t xml:space="preserve"> (Diğer Fakülte, yüksekokul ve enstitüler)</w:t>
            </w:r>
            <w:r w:rsidRPr="00E62E7E">
              <w:rPr>
                <w:rFonts w:ascii="Times New Roman" w:hAnsi="Times New Roman" w:cs="Times New Roman"/>
                <w:sz w:val="24"/>
                <w:szCs w:val="24"/>
              </w:rPr>
              <w:t xml:space="preserve"> </w:t>
            </w:r>
          </w:p>
          <w:p w14:paraId="3729CBCD" w14:textId="77777777" w:rsidR="00B20F72" w:rsidRPr="00E62E7E" w:rsidRDefault="00B20F72" w:rsidP="00E62E7E">
            <w:pPr>
              <w:autoSpaceDE w:val="0"/>
              <w:autoSpaceDN w:val="0"/>
              <w:adjustRightInd w:val="0"/>
              <w:jc w:val="both"/>
              <w:rPr>
                <w:rFonts w:ascii="Times New Roman" w:hAnsi="Times New Roman" w:cs="Times New Roman"/>
                <w:sz w:val="24"/>
                <w:szCs w:val="24"/>
              </w:rPr>
            </w:pPr>
          </w:p>
        </w:tc>
        <w:tc>
          <w:tcPr>
            <w:tcW w:w="1762" w:type="dxa"/>
          </w:tcPr>
          <w:p w14:paraId="597C3BA8"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İç Paydaş</w:t>
            </w:r>
          </w:p>
        </w:tc>
        <w:tc>
          <w:tcPr>
            <w:tcW w:w="1769" w:type="dxa"/>
          </w:tcPr>
          <w:p w14:paraId="0E09811D"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Temel Ortak</w:t>
            </w:r>
          </w:p>
        </w:tc>
        <w:tc>
          <w:tcPr>
            <w:tcW w:w="1750" w:type="dxa"/>
          </w:tcPr>
          <w:p w14:paraId="1DAAEA49"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Yüksek</w:t>
            </w:r>
          </w:p>
        </w:tc>
        <w:tc>
          <w:tcPr>
            <w:tcW w:w="2099" w:type="dxa"/>
          </w:tcPr>
          <w:p w14:paraId="40EAC790"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w:t>
            </w:r>
            <w:r w:rsidR="00B20F72" w:rsidRPr="00E62E7E">
              <w:rPr>
                <w:rFonts w:ascii="Times New Roman" w:hAnsi="Times New Roman" w:cs="Times New Roman"/>
                <w:sz w:val="24"/>
                <w:szCs w:val="24"/>
              </w:rPr>
              <w:t>itim-</w:t>
            </w:r>
            <w:r w:rsidRPr="00E62E7E">
              <w:rPr>
                <w:rFonts w:ascii="Times New Roman" w:hAnsi="Times New Roman" w:cs="Times New Roman"/>
                <w:sz w:val="24"/>
                <w:szCs w:val="24"/>
              </w:rPr>
              <w:t>Öğretim</w:t>
            </w:r>
            <w:r w:rsidR="00B20F72" w:rsidRPr="00E62E7E">
              <w:rPr>
                <w:rFonts w:ascii="Times New Roman" w:hAnsi="Times New Roman" w:cs="Times New Roman"/>
                <w:sz w:val="24"/>
                <w:szCs w:val="24"/>
              </w:rPr>
              <w:t xml:space="preserve">; </w:t>
            </w:r>
            <w:r w:rsidRPr="00E62E7E">
              <w:rPr>
                <w:rFonts w:ascii="Times New Roman" w:hAnsi="Times New Roman" w:cs="Times New Roman"/>
                <w:sz w:val="24"/>
                <w:szCs w:val="24"/>
              </w:rPr>
              <w:t>Araştırma</w:t>
            </w:r>
          </w:p>
          <w:p w14:paraId="09F6BF60" w14:textId="77777777" w:rsidR="00B20F72" w:rsidRPr="00E62E7E" w:rsidRDefault="00B20F72" w:rsidP="00E62E7E">
            <w:pPr>
              <w:autoSpaceDE w:val="0"/>
              <w:autoSpaceDN w:val="0"/>
              <w:adjustRightInd w:val="0"/>
              <w:jc w:val="both"/>
              <w:rPr>
                <w:rFonts w:ascii="Times New Roman" w:hAnsi="Times New Roman" w:cs="Times New Roman"/>
                <w:sz w:val="24"/>
                <w:szCs w:val="24"/>
              </w:rPr>
            </w:pPr>
            <w:proofErr w:type="gramStart"/>
            <w:r w:rsidRPr="00E62E7E">
              <w:rPr>
                <w:rFonts w:ascii="Times New Roman" w:hAnsi="Times New Roman" w:cs="Times New Roman"/>
                <w:sz w:val="24"/>
                <w:szCs w:val="24"/>
              </w:rPr>
              <w:t>ve</w:t>
            </w:r>
            <w:proofErr w:type="gramEnd"/>
            <w:r w:rsidRPr="00E62E7E">
              <w:rPr>
                <w:rFonts w:ascii="Times New Roman" w:hAnsi="Times New Roman" w:cs="Times New Roman"/>
                <w:sz w:val="24"/>
                <w:szCs w:val="24"/>
              </w:rPr>
              <w:t xml:space="preserve"> </w:t>
            </w:r>
            <w:r w:rsidR="00894DA4" w:rsidRPr="00E62E7E">
              <w:rPr>
                <w:rFonts w:ascii="Times New Roman" w:hAnsi="Times New Roman" w:cs="Times New Roman"/>
                <w:sz w:val="24"/>
                <w:szCs w:val="24"/>
              </w:rPr>
              <w:t>Geliştirme</w:t>
            </w:r>
          </w:p>
        </w:tc>
      </w:tr>
      <w:tr w:rsidR="00B20F72" w:rsidRPr="00E62E7E" w14:paraId="6162DCF9" w14:textId="77777777" w:rsidTr="00591A9E">
        <w:tc>
          <w:tcPr>
            <w:tcW w:w="2084" w:type="dxa"/>
          </w:tcPr>
          <w:p w14:paraId="772B0C6B"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İdari Birimler</w:t>
            </w:r>
          </w:p>
          <w:p w14:paraId="49885231" w14:textId="77777777" w:rsidR="00B20F72" w:rsidRPr="00E62E7E" w:rsidRDefault="00B20F72" w:rsidP="00E62E7E">
            <w:pPr>
              <w:autoSpaceDE w:val="0"/>
              <w:autoSpaceDN w:val="0"/>
              <w:adjustRightInd w:val="0"/>
              <w:jc w:val="both"/>
              <w:rPr>
                <w:rFonts w:ascii="Times New Roman" w:hAnsi="Times New Roman" w:cs="Times New Roman"/>
                <w:sz w:val="24"/>
                <w:szCs w:val="24"/>
              </w:rPr>
            </w:pPr>
          </w:p>
        </w:tc>
        <w:tc>
          <w:tcPr>
            <w:tcW w:w="1762" w:type="dxa"/>
          </w:tcPr>
          <w:p w14:paraId="0DC5FC3E"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İç Paydaş</w:t>
            </w:r>
          </w:p>
        </w:tc>
        <w:tc>
          <w:tcPr>
            <w:tcW w:w="1769" w:type="dxa"/>
          </w:tcPr>
          <w:p w14:paraId="7F6A9336"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Temel Ortak</w:t>
            </w:r>
          </w:p>
        </w:tc>
        <w:tc>
          <w:tcPr>
            <w:tcW w:w="1750" w:type="dxa"/>
          </w:tcPr>
          <w:p w14:paraId="369E83C4"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Yüksek</w:t>
            </w:r>
          </w:p>
        </w:tc>
        <w:tc>
          <w:tcPr>
            <w:tcW w:w="2099" w:type="dxa"/>
          </w:tcPr>
          <w:p w14:paraId="7A31C77F" w14:textId="77777777" w:rsidR="00B20F72" w:rsidRPr="00E62E7E" w:rsidRDefault="00B20F72" w:rsidP="00E62E7E">
            <w:pPr>
              <w:autoSpaceDE w:val="0"/>
              <w:autoSpaceDN w:val="0"/>
              <w:adjustRightInd w:val="0"/>
              <w:jc w:val="both"/>
              <w:rPr>
                <w:rFonts w:ascii="Times New Roman" w:hAnsi="Times New Roman" w:cs="Times New Roman"/>
                <w:sz w:val="24"/>
                <w:szCs w:val="24"/>
              </w:rPr>
            </w:pPr>
            <w:proofErr w:type="spellStart"/>
            <w:r w:rsidRPr="00E62E7E">
              <w:rPr>
                <w:rFonts w:ascii="Times New Roman" w:hAnsi="Times New Roman" w:cs="Times New Roman"/>
                <w:sz w:val="24"/>
                <w:szCs w:val="24"/>
              </w:rPr>
              <w:t>Yüksekögretime</w:t>
            </w:r>
            <w:proofErr w:type="spellEnd"/>
            <w:r w:rsidRPr="00E62E7E">
              <w:rPr>
                <w:rFonts w:ascii="Times New Roman" w:hAnsi="Times New Roman" w:cs="Times New Roman"/>
                <w:sz w:val="24"/>
                <w:szCs w:val="24"/>
              </w:rPr>
              <w:t xml:space="preserve"> </w:t>
            </w:r>
            <w:proofErr w:type="spellStart"/>
            <w:r w:rsidRPr="00E62E7E">
              <w:rPr>
                <w:rFonts w:ascii="Times New Roman" w:hAnsi="Times New Roman" w:cs="Times New Roman"/>
                <w:sz w:val="24"/>
                <w:szCs w:val="24"/>
              </w:rPr>
              <w:t>Iliskin</w:t>
            </w:r>
            <w:proofErr w:type="spellEnd"/>
          </w:p>
          <w:p w14:paraId="62BF5669" w14:textId="77777777" w:rsidR="00B20F72" w:rsidRPr="00E62E7E" w:rsidRDefault="00B20F72" w:rsidP="00E62E7E">
            <w:pPr>
              <w:autoSpaceDE w:val="0"/>
              <w:autoSpaceDN w:val="0"/>
              <w:adjustRightInd w:val="0"/>
              <w:jc w:val="both"/>
              <w:rPr>
                <w:rFonts w:ascii="Times New Roman" w:hAnsi="Times New Roman" w:cs="Times New Roman"/>
                <w:sz w:val="24"/>
                <w:szCs w:val="24"/>
              </w:rPr>
            </w:pPr>
            <w:proofErr w:type="spellStart"/>
            <w:r w:rsidRPr="00E62E7E">
              <w:rPr>
                <w:rFonts w:ascii="Times New Roman" w:hAnsi="Times New Roman" w:cs="Times New Roman"/>
                <w:sz w:val="24"/>
                <w:szCs w:val="24"/>
              </w:rPr>
              <w:t>Idari</w:t>
            </w:r>
            <w:proofErr w:type="spellEnd"/>
            <w:r w:rsidRPr="00E62E7E">
              <w:rPr>
                <w:rFonts w:ascii="Times New Roman" w:hAnsi="Times New Roman" w:cs="Times New Roman"/>
                <w:sz w:val="24"/>
                <w:szCs w:val="24"/>
              </w:rPr>
              <w:t xml:space="preserve"> </w:t>
            </w:r>
            <w:proofErr w:type="spellStart"/>
            <w:r w:rsidRPr="00E62E7E">
              <w:rPr>
                <w:rFonts w:ascii="Times New Roman" w:hAnsi="Times New Roman" w:cs="Times New Roman"/>
                <w:sz w:val="24"/>
                <w:szCs w:val="24"/>
              </w:rPr>
              <w:t>Islemler</w:t>
            </w:r>
            <w:proofErr w:type="spellEnd"/>
          </w:p>
        </w:tc>
      </w:tr>
      <w:tr w:rsidR="00B20F72" w:rsidRPr="00E62E7E" w14:paraId="5FCF63D9" w14:textId="77777777" w:rsidTr="00591A9E">
        <w:tc>
          <w:tcPr>
            <w:tcW w:w="2084" w:type="dxa"/>
          </w:tcPr>
          <w:p w14:paraId="28C42CB4"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 xml:space="preserve">EÜ Hastanesi </w:t>
            </w:r>
          </w:p>
        </w:tc>
        <w:tc>
          <w:tcPr>
            <w:tcW w:w="1762" w:type="dxa"/>
          </w:tcPr>
          <w:p w14:paraId="08F3AC9E"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İç Paydaş</w:t>
            </w:r>
          </w:p>
        </w:tc>
        <w:tc>
          <w:tcPr>
            <w:tcW w:w="1769" w:type="dxa"/>
          </w:tcPr>
          <w:p w14:paraId="0731D7DC" w14:textId="77777777" w:rsidR="00B20F72" w:rsidRPr="00E62E7E" w:rsidRDefault="00590865"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Temel Ortak</w:t>
            </w:r>
          </w:p>
        </w:tc>
        <w:tc>
          <w:tcPr>
            <w:tcW w:w="1750" w:type="dxa"/>
          </w:tcPr>
          <w:p w14:paraId="1E32B7B7"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Yüksek</w:t>
            </w:r>
          </w:p>
        </w:tc>
        <w:tc>
          <w:tcPr>
            <w:tcW w:w="2099" w:type="dxa"/>
          </w:tcPr>
          <w:p w14:paraId="1ABEA214"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Eğitim-Öğretim</w:t>
            </w:r>
          </w:p>
          <w:p w14:paraId="1E5C8E64"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Sağlık</w:t>
            </w:r>
          </w:p>
        </w:tc>
      </w:tr>
      <w:tr w:rsidR="00590865" w:rsidRPr="00E62E7E" w14:paraId="15988110" w14:textId="77777777" w:rsidTr="00591A9E">
        <w:tc>
          <w:tcPr>
            <w:tcW w:w="2084" w:type="dxa"/>
          </w:tcPr>
          <w:p w14:paraId="32366DA6" w14:textId="77777777" w:rsidR="00590865" w:rsidRPr="00E62E7E" w:rsidRDefault="00590865"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EÜ diğer merkezleri (EBİLTEM, BİTAM vb.)</w:t>
            </w:r>
          </w:p>
        </w:tc>
        <w:tc>
          <w:tcPr>
            <w:tcW w:w="1762" w:type="dxa"/>
          </w:tcPr>
          <w:p w14:paraId="6D194FC5" w14:textId="77777777" w:rsidR="00590865" w:rsidRPr="00E62E7E" w:rsidRDefault="00590865"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İç Paydaş</w:t>
            </w:r>
          </w:p>
        </w:tc>
        <w:tc>
          <w:tcPr>
            <w:tcW w:w="1769" w:type="dxa"/>
          </w:tcPr>
          <w:p w14:paraId="7F1629EE" w14:textId="77777777" w:rsidR="00590865" w:rsidRPr="00E62E7E" w:rsidRDefault="00590865"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Stratejik Ortak</w:t>
            </w:r>
          </w:p>
        </w:tc>
        <w:tc>
          <w:tcPr>
            <w:tcW w:w="1750" w:type="dxa"/>
          </w:tcPr>
          <w:p w14:paraId="105388EC" w14:textId="77777777" w:rsidR="00590865" w:rsidRPr="00E62E7E" w:rsidRDefault="00590865"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Orta</w:t>
            </w:r>
          </w:p>
        </w:tc>
        <w:tc>
          <w:tcPr>
            <w:tcW w:w="2099" w:type="dxa"/>
          </w:tcPr>
          <w:p w14:paraId="6FB88A24" w14:textId="77777777" w:rsidR="00590865" w:rsidRPr="00E62E7E" w:rsidRDefault="00590865"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 xml:space="preserve">Araştırma ve uygulama </w:t>
            </w:r>
          </w:p>
        </w:tc>
      </w:tr>
      <w:tr w:rsidR="00B20F72" w:rsidRPr="00E62E7E" w14:paraId="7C5A977A" w14:textId="77777777" w:rsidTr="00591A9E">
        <w:tc>
          <w:tcPr>
            <w:tcW w:w="9464" w:type="dxa"/>
            <w:gridSpan w:val="5"/>
          </w:tcPr>
          <w:p w14:paraId="169C1191" w14:textId="77777777" w:rsidR="00B20F72" w:rsidRPr="00E62E7E" w:rsidRDefault="00B20F72" w:rsidP="00E62E7E">
            <w:pPr>
              <w:autoSpaceDE w:val="0"/>
              <w:autoSpaceDN w:val="0"/>
              <w:adjustRightInd w:val="0"/>
              <w:jc w:val="both"/>
              <w:rPr>
                <w:rFonts w:ascii="Times New Roman" w:hAnsi="Times New Roman" w:cs="Times New Roman"/>
                <w:b/>
                <w:sz w:val="24"/>
                <w:szCs w:val="24"/>
              </w:rPr>
            </w:pPr>
            <w:r w:rsidRPr="00E62E7E">
              <w:rPr>
                <w:rFonts w:ascii="Times New Roman" w:hAnsi="Times New Roman" w:cs="Times New Roman"/>
                <w:b/>
                <w:sz w:val="24"/>
                <w:szCs w:val="24"/>
              </w:rPr>
              <w:t>EÜ Mensupları</w:t>
            </w:r>
          </w:p>
        </w:tc>
      </w:tr>
      <w:tr w:rsidR="00B20F72" w:rsidRPr="00E62E7E" w14:paraId="40261A48" w14:textId="77777777" w:rsidTr="00591A9E">
        <w:tc>
          <w:tcPr>
            <w:tcW w:w="2084" w:type="dxa"/>
          </w:tcPr>
          <w:p w14:paraId="3A721F2D"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Akademik Personel</w:t>
            </w:r>
          </w:p>
        </w:tc>
        <w:tc>
          <w:tcPr>
            <w:tcW w:w="1762" w:type="dxa"/>
          </w:tcPr>
          <w:p w14:paraId="4722E4ED"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İç Paydaş</w:t>
            </w:r>
          </w:p>
        </w:tc>
        <w:tc>
          <w:tcPr>
            <w:tcW w:w="1769" w:type="dxa"/>
          </w:tcPr>
          <w:p w14:paraId="20B5414D"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Temel Ortak</w:t>
            </w:r>
          </w:p>
        </w:tc>
        <w:tc>
          <w:tcPr>
            <w:tcW w:w="1750" w:type="dxa"/>
          </w:tcPr>
          <w:p w14:paraId="6496DB58"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Yüksek</w:t>
            </w:r>
          </w:p>
        </w:tc>
        <w:tc>
          <w:tcPr>
            <w:tcW w:w="2099" w:type="dxa"/>
          </w:tcPr>
          <w:p w14:paraId="0A69BDE7" w14:textId="77777777" w:rsidR="00894DA4"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Araştırma</w:t>
            </w:r>
          </w:p>
          <w:p w14:paraId="15A6EEDC" w14:textId="77777777" w:rsidR="00B20F72" w:rsidRPr="00E62E7E" w:rsidRDefault="00894DA4" w:rsidP="00E62E7E">
            <w:pPr>
              <w:autoSpaceDE w:val="0"/>
              <w:autoSpaceDN w:val="0"/>
              <w:adjustRightInd w:val="0"/>
              <w:jc w:val="both"/>
              <w:rPr>
                <w:rFonts w:ascii="Times New Roman" w:hAnsi="Times New Roman" w:cs="Times New Roman"/>
                <w:sz w:val="24"/>
                <w:szCs w:val="24"/>
              </w:rPr>
            </w:pPr>
            <w:proofErr w:type="gramStart"/>
            <w:r w:rsidRPr="00E62E7E">
              <w:rPr>
                <w:rFonts w:ascii="Times New Roman" w:hAnsi="Times New Roman" w:cs="Times New Roman"/>
                <w:sz w:val="24"/>
                <w:szCs w:val="24"/>
              </w:rPr>
              <w:t>ve</w:t>
            </w:r>
            <w:proofErr w:type="gramEnd"/>
            <w:r w:rsidRPr="00E62E7E">
              <w:rPr>
                <w:rFonts w:ascii="Times New Roman" w:hAnsi="Times New Roman" w:cs="Times New Roman"/>
                <w:sz w:val="24"/>
                <w:szCs w:val="24"/>
              </w:rPr>
              <w:t xml:space="preserve"> Geliştirme</w:t>
            </w:r>
          </w:p>
        </w:tc>
      </w:tr>
      <w:tr w:rsidR="00B20F72" w:rsidRPr="00E62E7E" w14:paraId="0F8E393B" w14:textId="77777777" w:rsidTr="00591A9E">
        <w:tc>
          <w:tcPr>
            <w:tcW w:w="2084" w:type="dxa"/>
          </w:tcPr>
          <w:p w14:paraId="10CB0404"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İdari Personel</w:t>
            </w:r>
          </w:p>
        </w:tc>
        <w:tc>
          <w:tcPr>
            <w:tcW w:w="1762" w:type="dxa"/>
          </w:tcPr>
          <w:p w14:paraId="5765C858"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İç Paydaş</w:t>
            </w:r>
          </w:p>
        </w:tc>
        <w:tc>
          <w:tcPr>
            <w:tcW w:w="1769" w:type="dxa"/>
          </w:tcPr>
          <w:p w14:paraId="76C3CF54"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Temel Ortak</w:t>
            </w:r>
          </w:p>
        </w:tc>
        <w:tc>
          <w:tcPr>
            <w:tcW w:w="1750" w:type="dxa"/>
          </w:tcPr>
          <w:p w14:paraId="50F5B0EA"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Yüksek</w:t>
            </w:r>
          </w:p>
        </w:tc>
        <w:tc>
          <w:tcPr>
            <w:tcW w:w="2099" w:type="dxa"/>
          </w:tcPr>
          <w:p w14:paraId="7C90F452" w14:textId="77777777" w:rsidR="00894DA4"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Yükseköğretime İlişkin</w:t>
            </w:r>
          </w:p>
          <w:p w14:paraId="5FF9DC88"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lastRenderedPageBreak/>
              <w:t>İdari İşlemler</w:t>
            </w:r>
          </w:p>
        </w:tc>
      </w:tr>
      <w:tr w:rsidR="00B20F72" w:rsidRPr="00E62E7E" w14:paraId="13E7F41F" w14:textId="77777777" w:rsidTr="00591A9E">
        <w:tc>
          <w:tcPr>
            <w:tcW w:w="2084" w:type="dxa"/>
          </w:tcPr>
          <w:p w14:paraId="5E364E85"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lastRenderedPageBreak/>
              <w:t>Öğrenciler</w:t>
            </w:r>
          </w:p>
        </w:tc>
        <w:tc>
          <w:tcPr>
            <w:tcW w:w="1762" w:type="dxa"/>
          </w:tcPr>
          <w:p w14:paraId="646F2619"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İç Paydaş</w:t>
            </w:r>
          </w:p>
        </w:tc>
        <w:tc>
          <w:tcPr>
            <w:tcW w:w="1769" w:type="dxa"/>
          </w:tcPr>
          <w:p w14:paraId="1715687F"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Temel Ortak</w:t>
            </w:r>
          </w:p>
        </w:tc>
        <w:tc>
          <w:tcPr>
            <w:tcW w:w="1750" w:type="dxa"/>
          </w:tcPr>
          <w:p w14:paraId="2B569AB1"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Yüksek</w:t>
            </w:r>
          </w:p>
        </w:tc>
        <w:tc>
          <w:tcPr>
            <w:tcW w:w="2099" w:type="dxa"/>
          </w:tcPr>
          <w:p w14:paraId="347947E0" w14:textId="77777777" w:rsidR="00894DA4"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Eğitim-Öğretim; Kültür,</w:t>
            </w:r>
          </w:p>
          <w:p w14:paraId="2BC73278"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Sanat ve Spor</w:t>
            </w:r>
          </w:p>
        </w:tc>
      </w:tr>
      <w:tr w:rsidR="00B20F72" w:rsidRPr="00E62E7E" w14:paraId="4F58B353" w14:textId="77777777" w:rsidTr="00591A9E">
        <w:tc>
          <w:tcPr>
            <w:tcW w:w="2084" w:type="dxa"/>
          </w:tcPr>
          <w:p w14:paraId="448D0A86"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Emekli Akademik</w:t>
            </w:r>
          </w:p>
          <w:p w14:paraId="71D99889"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Personeli</w:t>
            </w:r>
          </w:p>
        </w:tc>
        <w:tc>
          <w:tcPr>
            <w:tcW w:w="1762" w:type="dxa"/>
          </w:tcPr>
          <w:p w14:paraId="43BDA227"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Dış Paydaş</w:t>
            </w:r>
          </w:p>
        </w:tc>
        <w:tc>
          <w:tcPr>
            <w:tcW w:w="1769" w:type="dxa"/>
          </w:tcPr>
          <w:p w14:paraId="5D0278AD"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Stratejik Ortak</w:t>
            </w:r>
          </w:p>
        </w:tc>
        <w:tc>
          <w:tcPr>
            <w:tcW w:w="1750" w:type="dxa"/>
          </w:tcPr>
          <w:p w14:paraId="42DC5BC4"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Düşük</w:t>
            </w:r>
          </w:p>
        </w:tc>
        <w:tc>
          <w:tcPr>
            <w:tcW w:w="2099" w:type="dxa"/>
          </w:tcPr>
          <w:p w14:paraId="1AB93CA8"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Eğitim-Öğretim</w:t>
            </w:r>
          </w:p>
        </w:tc>
      </w:tr>
      <w:tr w:rsidR="00B20F72" w:rsidRPr="00E62E7E" w14:paraId="6F8FCF12" w14:textId="77777777" w:rsidTr="00591A9E">
        <w:tc>
          <w:tcPr>
            <w:tcW w:w="2084" w:type="dxa"/>
          </w:tcPr>
          <w:p w14:paraId="18E45D22"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 xml:space="preserve">Emekli </w:t>
            </w:r>
            <w:proofErr w:type="spellStart"/>
            <w:r w:rsidRPr="00E62E7E">
              <w:rPr>
                <w:rFonts w:ascii="Times New Roman" w:hAnsi="Times New Roman" w:cs="Times New Roman"/>
                <w:sz w:val="24"/>
                <w:szCs w:val="24"/>
              </w:rPr>
              <w:t>Idari</w:t>
            </w:r>
            <w:proofErr w:type="spellEnd"/>
            <w:r w:rsidRPr="00E62E7E">
              <w:rPr>
                <w:rFonts w:ascii="Times New Roman" w:hAnsi="Times New Roman" w:cs="Times New Roman"/>
                <w:sz w:val="24"/>
                <w:szCs w:val="24"/>
              </w:rPr>
              <w:t xml:space="preserve"> Personeli</w:t>
            </w:r>
          </w:p>
        </w:tc>
        <w:tc>
          <w:tcPr>
            <w:tcW w:w="1762" w:type="dxa"/>
          </w:tcPr>
          <w:p w14:paraId="0BD59CFF"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Dış Paydaş</w:t>
            </w:r>
          </w:p>
        </w:tc>
        <w:tc>
          <w:tcPr>
            <w:tcW w:w="1769" w:type="dxa"/>
          </w:tcPr>
          <w:p w14:paraId="1CF4AC98"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Stratejik Ortak</w:t>
            </w:r>
          </w:p>
        </w:tc>
        <w:tc>
          <w:tcPr>
            <w:tcW w:w="1750" w:type="dxa"/>
          </w:tcPr>
          <w:p w14:paraId="718E0168"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Düşük</w:t>
            </w:r>
          </w:p>
        </w:tc>
        <w:tc>
          <w:tcPr>
            <w:tcW w:w="2099" w:type="dxa"/>
          </w:tcPr>
          <w:p w14:paraId="6FD8E9D7"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Toplumsal Sorumluluklar</w:t>
            </w:r>
          </w:p>
        </w:tc>
      </w:tr>
      <w:tr w:rsidR="00B20F72" w:rsidRPr="00E62E7E" w14:paraId="49EE1772" w14:textId="77777777" w:rsidTr="00591A9E">
        <w:tc>
          <w:tcPr>
            <w:tcW w:w="2084" w:type="dxa"/>
          </w:tcPr>
          <w:p w14:paraId="7B07CA04"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Mezun Öğrenciler</w:t>
            </w:r>
          </w:p>
        </w:tc>
        <w:tc>
          <w:tcPr>
            <w:tcW w:w="1762" w:type="dxa"/>
          </w:tcPr>
          <w:p w14:paraId="74DDEB9E" w14:textId="77777777" w:rsidR="00B20F72" w:rsidRPr="00E62E7E" w:rsidRDefault="00B20F72"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Dış Paydaş</w:t>
            </w:r>
          </w:p>
        </w:tc>
        <w:tc>
          <w:tcPr>
            <w:tcW w:w="1769" w:type="dxa"/>
          </w:tcPr>
          <w:p w14:paraId="00A50975"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Stratejik Ortak</w:t>
            </w:r>
          </w:p>
        </w:tc>
        <w:tc>
          <w:tcPr>
            <w:tcW w:w="1750" w:type="dxa"/>
          </w:tcPr>
          <w:p w14:paraId="5668871F"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Orta</w:t>
            </w:r>
          </w:p>
        </w:tc>
        <w:tc>
          <w:tcPr>
            <w:tcW w:w="2099" w:type="dxa"/>
          </w:tcPr>
          <w:p w14:paraId="0314A442" w14:textId="77777777" w:rsidR="00B20F72" w:rsidRPr="00E62E7E" w:rsidRDefault="00894DA4"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Eğitim-Öğretim, Toplumsal Sorumluluklar</w:t>
            </w:r>
          </w:p>
        </w:tc>
      </w:tr>
      <w:tr w:rsidR="00894DA4" w:rsidRPr="00E62E7E" w14:paraId="6404F525" w14:textId="77777777" w:rsidTr="00591A9E">
        <w:tc>
          <w:tcPr>
            <w:tcW w:w="9464" w:type="dxa"/>
            <w:gridSpan w:val="5"/>
          </w:tcPr>
          <w:p w14:paraId="4E065558" w14:textId="77777777" w:rsidR="00894DA4" w:rsidRPr="00E62E7E" w:rsidRDefault="00591A9E" w:rsidP="00E62E7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Diğer Kurum v</w:t>
            </w:r>
            <w:r w:rsidRPr="00E62E7E">
              <w:rPr>
                <w:rFonts w:ascii="Times New Roman" w:hAnsi="Times New Roman" w:cs="Times New Roman"/>
                <w:b/>
                <w:sz w:val="24"/>
                <w:szCs w:val="24"/>
              </w:rPr>
              <w:t>e Kuruluşlar</w:t>
            </w:r>
          </w:p>
        </w:tc>
      </w:tr>
      <w:tr w:rsidR="00C63B21" w:rsidRPr="00E62E7E" w14:paraId="39D0BBC7" w14:textId="77777777" w:rsidTr="00591A9E">
        <w:tc>
          <w:tcPr>
            <w:tcW w:w="2084" w:type="dxa"/>
          </w:tcPr>
          <w:p w14:paraId="2D3D8707" w14:textId="77777777" w:rsidR="00C63B21" w:rsidRPr="00E62E7E" w:rsidRDefault="00C63B21"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 xml:space="preserve">TC Sağlık Bakanlığı </w:t>
            </w:r>
          </w:p>
        </w:tc>
        <w:tc>
          <w:tcPr>
            <w:tcW w:w="1762" w:type="dxa"/>
          </w:tcPr>
          <w:p w14:paraId="2C71D150" w14:textId="77777777" w:rsidR="00C63B21" w:rsidRPr="00E62E7E" w:rsidRDefault="00C63B21" w:rsidP="00E62E7E">
            <w:pPr>
              <w:jc w:val="both"/>
              <w:rPr>
                <w:rFonts w:ascii="Times New Roman" w:hAnsi="Times New Roman" w:cs="Times New Roman"/>
                <w:sz w:val="24"/>
                <w:szCs w:val="24"/>
              </w:rPr>
            </w:pPr>
            <w:r w:rsidRPr="00E62E7E">
              <w:rPr>
                <w:rFonts w:ascii="Times New Roman" w:hAnsi="Times New Roman" w:cs="Times New Roman"/>
                <w:sz w:val="24"/>
                <w:szCs w:val="24"/>
              </w:rPr>
              <w:t>Dış Paydaş</w:t>
            </w:r>
          </w:p>
        </w:tc>
        <w:tc>
          <w:tcPr>
            <w:tcW w:w="1769" w:type="dxa"/>
          </w:tcPr>
          <w:p w14:paraId="2577C5A0" w14:textId="77777777" w:rsidR="00C63B21" w:rsidRPr="00E62E7E" w:rsidRDefault="00C63B21" w:rsidP="00E62E7E">
            <w:pPr>
              <w:jc w:val="both"/>
              <w:rPr>
                <w:rFonts w:ascii="Times New Roman" w:hAnsi="Times New Roman" w:cs="Times New Roman"/>
                <w:sz w:val="24"/>
                <w:szCs w:val="24"/>
              </w:rPr>
            </w:pPr>
            <w:r w:rsidRPr="00E62E7E">
              <w:rPr>
                <w:rFonts w:ascii="Times New Roman" w:hAnsi="Times New Roman" w:cs="Times New Roman"/>
                <w:sz w:val="24"/>
                <w:szCs w:val="24"/>
              </w:rPr>
              <w:t>Temel Ortak</w:t>
            </w:r>
          </w:p>
        </w:tc>
        <w:tc>
          <w:tcPr>
            <w:tcW w:w="1750" w:type="dxa"/>
          </w:tcPr>
          <w:p w14:paraId="7EE5639D" w14:textId="77777777" w:rsidR="00C63B21" w:rsidRPr="00E62E7E" w:rsidRDefault="00C63B21"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 xml:space="preserve">Yüksek </w:t>
            </w:r>
          </w:p>
        </w:tc>
        <w:tc>
          <w:tcPr>
            <w:tcW w:w="2099" w:type="dxa"/>
          </w:tcPr>
          <w:p w14:paraId="412B6BBB" w14:textId="77777777" w:rsidR="00C63B21" w:rsidRPr="00E62E7E" w:rsidRDefault="00C63B21"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Eğitim, öğretim, uygulama, araştırma, politika ve stratejiler</w:t>
            </w:r>
          </w:p>
        </w:tc>
      </w:tr>
      <w:tr w:rsidR="00C63B21" w:rsidRPr="00E62E7E" w14:paraId="617BE8B9" w14:textId="77777777" w:rsidTr="00591A9E">
        <w:tc>
          <w:tcPr>
            <w:tcW w:w="2084" w:type="dxa"/>
          </w:tcPr>
          <w:p w14:paraId="17C088C7" w14:textId="77777777" w:rsidR="00C63B21" w:rsidRPr="00E62E7E" w:rsidRDefault="00C63B21"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 xml:space="preserve">Diğer bakanlıklar, </w:t>
            </w:r>
            <w:r w:rsidR="00C94BEE" w:rsidRPr="00E62E7E">
              <w:rPr>
                <w:rFonts w:ascii="Times New Roman" w:hAnsi="Times New Roman" w:cs="Times New Roman"/>
                <w:sz w:val="24"/>
                <w:szCs w:val="24"/>
              </w:rPr>
              <w:t xml:space="preserve">kamu kuruluşları </w:t>
            </w:r>
          </w:p>
        </w:tc>
        <w:tc>
          <w:tcPr>
            <w:tcW w:w="1762" w:type="dxa"/>
          </w:tcPr>
          <w:p w14:paraId="504BF8B5" w14:textId="77777777" w:rsidR="00C63B21" w:rsidRPr="00E62E7E" w:rsidRDefault="00C63B21" w:rsidP="00E62E7E">
            <w:pPr>
              <w:jc w:val="both"/>
              <w:rPr>
                <w:rFonts w:ascii="Times New Roman" w:hAnsi="Times New Roman" w:cs="Times New Roman"/>
                <w:sz w:val="24"/>
                <w:szCs w:val="24"/>
              </w:rPr>
            </w:pPr>
            <w:r w:rsidRPr="00E62E7E">
              <w:rPr>
                <w:rFonts w:ascii="Times New Roman" w:hAnsi="Times New Roman" w:cs="Times New Roman"/>
                <w:sz w:val="24"/>
                <w:szCs w:val="24"/>
              </w:rPr>
              <w:t>Dış Paydaş</w:t>
            </w:r>
          </w:p>
        </w:tc>
        <w:tc>
          <w:tcPr>
            <w:tcW w:w="1769" w:type="dxa"/>
          </w:tcPr>
          <w:p w14:paraId="0D911D5C" w14:textId="77777777" w:rsidR="00C63B21" w:rsidRPr="00E62E7E" w:rsidRDefault="00C63B21" w:rsidP="00E62E7E">
            <w:pPr>
              <w:jc w:val="both"/>
              <w:rPr>
                <w:rFonts w:ascii="Times New Roman" w:hAnsi="Times New Roman" w:cs="Times New Roman"/>
                <w:sz w:val="24"/>
                <w:szCs w:val="24"/>
              </w:rPr>
            </w:pPr>
            <w:r w:rsidRPr="00E62E7E">
              <w:rPr>
                <w:rFonts w:ascii="Times New Roman" w:hAnsi="Times New Roman" w:cs="Times New Roman"/>
                <w:sz w:val="24"/>
                <w:szCs w:val="24"/>
              </w:rPr>
              <w:t>Temel Ortak</w:t>
            </w:r>
          </w:p>
        </w:tc>
        <w:tc>
          <w:tcPr>
            <w:tcW w:w="1750" w:type="dxa"/>
          </w:tcPr>
          <w:p w14:paraId="13201197" w14:textId="77777777" w:rsidR="00C63B21" w:rsidRPr="00E62E7E" w:rsidRDefault="00C63B21"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Yüksek</w:t>
            </w:r>
          </w:p>
        </w:tc>
        <w:tc>
          <w:tcPr>
            <w:tcW w:w="2099" w:type="dxa"/>
          </w:tcPr>
          <w:p w14:paraId="504F860D" w14:textId="77777777" w:rsidR="00C63B21" w:rsidRDefault="00C63B21"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Eğitim, öğretim, uygulama, araştırma, politika ve stratejiler</w:t>
            </w:r>
          </w:p>
          <w:p w14:paraId="15D68368" w14:textId="77777777" w:rsidR="00591A9E" w:rsidRPr="00E62E7E" w:rsidRDefault="00591A9E" w:rsidP="00E62E7E">
            <w:pPr>
              <w:autoSpaceDE w:val="0"/>
              <w:autoSpaceDN w:val="0"/>
              <w:adjustRightInd w:val="0"/>
              <w:jc w:val="both"/>
              <w:rPr>
                <w:rFonts w:ascii="Times New Roman" w:hAnsi="Times New Roman" w:cs="Times New Roman"/>
                <w:sz w:val="24"/>
                <w:szCs w:val="24"/>
              </w:rPr>
            </w:pPr>
          </w:p>
        </w:tc>
      </w:tr>
      <w:tr w:rsidR="00C94BEE" w:rsidRPr="00E62E7E" w14:paraId="45946025" w14:textId="77777777" w:rsidTr="00591A9E">
        <w:tc>
          <w:tcPr>
            <w:tcW w:w="2084" w:type="dxa"/>
          </w:tcPr>
          <w:p w14:paraId="699BE708"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 xml:space="preserve">Büyükşehir belediyesi ve ilçe belediyeleri </w:t>
            </w:r>
          </w:p>
        </w:tc>
        <w:tc>
          <w:tcPr>
            <w:tcW w:w="1762" w:type="dxa"/>
          </w:tcPr>
          <w:p w14:paraId="1CFB1857"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Dış Paydaş</w:t>
            </w:r>
          </w:p>
        </w:tc>
        <w:tc>
          <w:tcPr>
            <w:tcW w:w="1769" w:type="dxa"/>
          </w:tcPr>
          <w:p w14:paraId="67E193CD"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Stratejik Ortak</w:t>
            </w:r>
          </w:p>
        </w:tc>
        <w:tc>
          <w:tcPr>
            <w:tcW w:w="1750" w:type="dxa"/>
          </w:tcPr>
          <w:p w14:paraId="53F00347"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Orta</w:t>
            </w:r>
          </w:p>
        </w:tc>
        <w:tc>
          <w:tcPr>
            <w:tcW w:w="2099" w:type="dxa"/>
          </w:tcPr>
          <w:p w14:paraId="39BA9289"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Eğitim-Öğretim, Toplumsal Sorumluluklar</w:t>
            </w:r>
          </w:p>
        </w:tc>
      </w:tr>
      <w:tr w:rsidR="00C94BEE" w:rsidRPr="00E62E7E" w14:paraId="25ABDCBE" w14:textId="77777777" w:rsidTr="00591A9E">
        <w:tc>
          <w:tcPr>
            <w:tcW w:w="2084" w:type="dxa"/>
          </w:tcPr>
          <w:p w14:paraId="68394521"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 xml:space="preserve">Sivil toplum kuruluşları </w:t>
            </w:r>
          </w:p>
        </w:tc>
        <w:tc>
          <w:tcPr>
            <w:tcW w:w="1762" w:type="dxa"/>
          </w:tcPr>
          <w:p w14:paraId="781DED15"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Dış Paydaş</w:t>
            </w:r>
          </w:p>
        </w:tc>
        <w:tc>
          <w:tcPr>
            <w:tcW w:w="1769" w:type="dxa"/>
          </w:tcPr>
          <w:p w14:paraId="2F1D46A0"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Stratejik Ortak</w:t>
            </w:r>
          </w:p>
        </w:tc>
        <w:tc>
          <w:tcPr>
            <w:tcW w:w="1750" w:type="dxa"/>
          </w:tcPr>
          <w:p w14:paraId="112B35AE"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Orta</w:t>
            </w:r>
          </w:p>
        </w:tc>
        <w:tc>
          <w:tcPr>
            <w:tcW w:w="2099" w:type="dxa"/>
          </w:tcPr>
          <w:p w14:paraId="41B7079D"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Eğitim, öğretim, uygulama, araştırma,</w:t>
            </w:r>
          </w:p>
        </w:tc>
      </w:tr>
      <w:tr w:rsidR="00C94BEE" w:rsidRPr="00E62E7E" w14:paraId="764371EB" w14:textId="77777777" w:rsidTr="00591A9E">
        <w:tc>
          <w:tcPr>
            <w:tcW w:w="2084" w:type="dxa"/>
          </w:tcPr>
          <w:p w14:paraId="4D401C2C"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YÖK/OSYM/UAK</w:t>
            </w:r>
          </w:p>
        </w:tc>
        <w:tc>
          <w:tcPr>
            <w:tcW w:w="1762" w:type="dxa"/>
          </w:tcPr>
          <w:p w14:paraId="2F8591D6"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Dış Paydaş</w:t>
            </w:r>
          </w:p>
        </w:tc>
        <w:tc>
          <w:tcPr>
            <w:tcW w:w="1769" w:type="dxa"/>
          </w:tcPr>
          <w:p w14:paraId="32388E04"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Stratejik Ortak</w:t>
            </w:r>
          </w:p>
        </w:tc>
        <w:tc>
          <w:tcPr>
            <w:tcW w:w="1750" w:type="dxa"/>
          </w:tcPr>
          <w:p w14:paraId="3EAD1009"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Orta</w:t>
            </w:r>
          </w:p>
        </w:tc>
        <w:tc>
          <w:tcPr>
            <w:tcW w:w="2099" w:type="dxa"/>
          </w:tcPr>
          <w:p w14:paraId="104D0848"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 xml:space="preserve">Eğitim ve öğretim </w:t>
            </w:r>
          </w:p>
        </w:tc>
      </w:tr>
      <w:tr w:rsidR="00C94BEE" w:rsidRPr="00E62E7E" w14:paraId="46B25D22" w14:textId="77777777" w:rsidTr="00591A9E">
        <w:tc>
          <w:tcPr>
            <w:tcW w:w="2084" w:type="dxa"/>
          </w:tcPr>
          <w:p w14:paraId="14763451"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 xml:space="preserve">Medya </w:t>
            </w:r>
          </w:p>
        </w:tc>
        <w:tc>
          <w:tcPr>
            <w:tcW w:w="1762" w:type="dxa"/>
          </w:tcPr>
          <w:p w14:paraId="15C1C94A"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Dış Paydaş</w:t>
            </w:r>
          </w:p>
        </w:tc>
        <w:tc>
          <w:tcPr>
            <w:tcW w:w="1769" w:type="dxa"/>
          </w:tcPr>
          <w:p w14:paraId="4653E8C2"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Stratejik Ortak</w:t>
            </w:r>
          </w:p>
        </w:tc>
        <w:tc>
          <w:tcPr>
            <w:tcW w:w="1750" w:type="dxa"/>
          </w:tcPr>
          <w:p w14:paraId="1C154241"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Orta</w:t>
            </w:r>
          </w:p>
        </w:tc>
        <w:tc>
          <w:tcPr>
            <w:tcW w:w="2099" w:type="dxa"/>
          </w:tcPr>
          <w:p w14:paraId="769B810A"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Tanıtım, eğitim</w:t>
            </w:r>
          </w:p>
        </w:tc>
      </w:tr>
      <w:tr w:rsidR="00C94BEE" w:rsidRPr="00E62E7E" w14:paraId="76933CAA" w14:textId="77777777" w:rsidTr="00591A9E">
        <w:tc>
          <w:tcPr>
            <w:tcW w:w="2084" w:type="dxa"/>
          </w:tcPr>
          <w:p w14:paraId="43ABCEF9"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Uluslararası sağlık ve meslek kuruluşları (EFAD, ICDA vb.)</w:t>
            </w:r>
          </w:p>
        </w:tc>
        <w:tc>
          <w:tcPr>
            <w:tcW w:w="1762" w:type="dxa"/>
          </w:tcPr>
          <w:p w14:paraId="312FF655"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Dış Paydaş</w:t>
            </w:r>
          </w:p>
        </w:tc>
        <w:tc>
          <w:tcPr>
            <w:tcW w:w="1769" w:type="dxa"/>
          </w:tcPr>
          <w:p w14:paraId="1809E67C"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Stratejik Ortak</w:t>
            </w:r>
          </w:p>
        </w:tc>
        <w:tc>
          <w:tcPr>
            <w:tcW w:w="1750" w:type="dxa"/>
          </w:tcPr>
          <w:p w14:paraId="4EDBE116" w14:textId="77777777" w:rsidR="00C94BEE" w:rsidRPr="00E62E7E" w:rsidRDefault="00C94BEE" w:rsidP="00E62E7E">
            <w:pPr>
              <w:jc w:val="both"/>
              <w:rPr>
                <w:rFonts w:ascii="Times New Roman" w:hAnsi="Times New Roman" w:cs="Times New Roman"/>
                <w:sz w:val="24"/>
                <w:szCs w:val="24"/>
              </w:rPr>
            </w:pPr>
            <w:r w:rsidRPr="00E62E7E">
              <w:rPr>
                <w:rFonts w:ascii="Times New Roman" w:hAnsi="Times New Roman" w:cs="Times New Roman"/>
                <w:sz w:val="24"/>
                <w:szCs w:val="24"/>
              </w:rPr>
              <w:t>Orta</w:t>
            </w:r>
          </w:p>
        </w:tc>
        <w:tc>
          <w:tcPr>
            <w:tcW w:w="2099" w:type="dxa"/>
          </w:tcPr>
          <w:p w14:paraId="6456F21D" w14:textId="77777777" w:rsidR="00C94BEE" w:rsidRPr="00E62E7E" w:rsidRDefault="00C94BEE"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Eğitim, araştırma, uygulama</w:t>
            </w:r>
          </w:p>
        </w:tc>
      </w:tr>
      <w:tr w:rsidR="00AB7648" w:rsidRPr="00E62E7E" w14:paraId="43AF27B6" w14:textId="77777777" w:rsidTr="00591A9E">
        <w:tc>
          <w:tcPr>
            <w:tcW w:w="2084" w:type="dxa"/>
          </w:tcPr>
          <w:p w14:paraId="098B48D0" w14:textId="77777777" w:rsidR="00AB7648" w:rsidRPr="00E62E7E" w:rsidRDefault="00AB7648"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 xml:space="preserve">Özel işletmeler ve özel nitelikli kuruluşlar </w:t>
            </w:r>
          </w:p>
        </w:tc>
        <w:tc>
          <w:tcPr>
            <w:tcW w:w="1762" w:type="dxa"/>
          </w:tcPr>
          <w:p w14:paraId="3F74FB33" w14:textId="77777777" w:rsidR="00AB7648" w:rsidRPr="00E62E7E" w:rsidRDefault="00AB7648" w:rsidP="00E62E7E">
            <w:pPr>
              <w:jc w:val="both"/>
              <w:rPr>
                <w:rFonts w:ascii="Times New Roman" w:hAnsi="Times New Roman" w:cs="Times New Roman"/>
                <w:sz w:val="24"/>
                <w:szCs w:val="24"/>
              </w:rPr>
            </w:pPr>
            <w:r w:rsidRPr="00E62E7E">
              <w:rPr>
                <w:rFonts w:ascii="Times New Roman" w:hAnsi="Times New Roman" w:cs="Times New Roman"/>
                <w:sz w:val="24"/>
                <w:szCs w:val="24"/>
              </w:rPr>
              <w:t>Dış Paydaş</w:t>
            </w:r>
          </w:p>
        </w:tc>
        <w:tc>
          <w:tcPr>
            <w:tcW w:w="1769" w:type="dxa"/>
          </w:tcPr>
          <w:p w14:paraId="05D5B0BE" w14:textId="77777777" w:rsidR="00AB7648" w:rsidRPr="00E62E7E" w:rsidRDefault="00AB7648" w:rsidP="00E62E7E">
            <w:pPr>
              <w:jc w:val="both"/>
              <w:rPr>
                <w:rFonts w:ascii="Times New Roman" w:hAnsi="Times New Roman" w:cs="Times New Roman"/>
                <w:sz w:val="24"/>
                <w:szCs w:val="24"/>
              </w:rPr>
            </w:pPr>
            <w:r w:rsidRPr="00E62E7E">
              <w:rPr>
                <w:rFonts w:ascii="Times New Roman" w:hAnsi="Times New Roman" w:cs="Times New Roman"/>
                <w:sz w:val="24"/>
                <w:szCs w:val="24"/>
              </w:rPr>
              <w:t>Stratejik Ortak</w:t>
            </w:r>
          </w:p>
        </w:tc>
        <w:tc>
          <w:tcPr>
            <w:tcW w:w="1750" w:type="dxa"/>
          </w:tcPr>
          <w:p w14:paraId="71EA1AFF" w14:textId="77777777" w:rsidR="00AB7648" w:rsidRPr="00E62E7E" w:rsidRDefault="00AB7648" w:rsidP="00E62E7E">
            <w:pPr>
              <w:jc w:val="both"/>
              <w:rPr>
                <w:rFonts w:ascii="Times New Roman" w:hAnsi="Times New Roman" w:cs="Times New Roman"/>
                <w:sz w:val="24"/>
                <w:szCs w:val="24"/>
              </w:rPr>
            </w:pPr>
            <w:r w:rsidRPr="00E62E7E">
              <w:rPr>
                <w:rFonts w:ascii="Times New Roman" w:hAnsi="Times New Roman" w:cs="Times New Roman"/>
                <w:sz w:val="24"/>
                <w:szCs w:val="24"/>
              </w:rPr>
              <w:t>Orta</w:t>
            </w:r>
          </w:p>
        </w:tc>
        <w:tc>
          <w:tcPr>
            <w:tcW w:w="2099" w:type="dxa"/>
          </w:tcPr>
          <w:p w14:paraId="3D1AAEC2" w14:textId="77777777" w:rsidR="00AB7648" w:rsidRPr="00E62E7E" w:rsidRDefault="00AB7648" w:rsidP="00E62E7E">
            <w:pPr>
              <w:autoSpaceDE w:val="0"/>
              <w:autoSpaceDN w:val="0"/>
              <w:adjustRightInd w:val="0"/>
              <w:jc w:val="both"/>
              <w:rPr>
                <w:rFonts w:ascii="Times New Roman" w:hAnsi="Times New Roman" w:cs="Times New Roman"/>
                <w:sz w:val="24"/>
                <w:szCs w:val="24"/>
              </w:rPr>
            </w:pPr>
            <w:r w:rsidRPr="00E62E7E">
              <w:rPr>
                <w:rFonts w:ascii="Times New Roman" w:hAnsi="Times New Roman" w:cs="Times New Roman"/>
                <w:sz w:val="24"/>
                <w:szCs w:val="24"/>
              </w:rPr>
              <w:t>Eğitim, araştırma, uygulama</w:t>
            </w:r>
          </w:p>
        </w:tc>
      </w:tr>
    </w:tbl>
    <w:p w14:paraId="319345CA" w14:textId="77777777" w:rsidR="004E63E6" w:rsidRPr="00E62E7E" w:rsidRDefault="004E63E6" w:rsidP="00E62E7E">
      <w:pPr>
        <w:autoSpaceDE w:val="0"/>
        <w:autoSpaceDN w:val="0"/>
        <w:adjustRightInd w:val="0"/>
        <w:spacing w:after="0" w:line="240" w:lineRule="auto"/>
        <w:jc w:val="both"/>
        <w:rPr>
          <w:rFonts w:ascii="Times New Roman" w:hAnsi="Times New Roman" w:cs="Times New Roman"/>
          <w:color w:val="FF0000"/>
          <w:sz w:val="24"/>
          <w:szCs w:val="24"/>
        </w:rPr>
      </w:pPr>
    </w:p>
    <w:p w14:paraId="79E91399" w14:textId="77777777" w:rsidR="00403147" w:rsidRPr="00E62E7E" w:rsidRDefault="00403147" w:rsidP="00E62E7E">
      <w:pPr>
        <w:autoSpaceDE w:val="0"/>
        <w:autoSpaceDN w:val="0"/>
        <w:adjustRightInd w:val="0"/>
        <w:spacing w:after="0" w:line="240" w:lineRule="auto"/>
        <w:jc w:val="both"/>
        <w:rPr>
          <w:rFonts w:ascii="Times New Roman" w:hAnsi="Times New Roman" w:cs="Times New Roman"/>
          <w:b/>
          <w:bCs/>
          <w:i/>
          <w:iCs/>
          <w:color w:val="000000"/>
          <w:sz w:val="24"/>
          <w:szCs w:val="24"/>
        </w:rPr>
      </w:pPr>
    </w:p>
    <w:p w14:paraId="7DA1BDC7"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FF0000"/>
          <w:sz w:val="24"/>
          <w:szCs w:val="24"/>
        </w:rPr>
      </w:pPr>
      <w:r w:rsidRPr="00E62E7E">
        <w:rPr>
          <w:rFonts w:ascii="Times New Roman" w:hAnsi="Times New Roman" w:cs="Times New Roman"/>
          <w:b/>
          <w:bCs/>
          <w:i/>
          <w:iCs/>
          <w:color w:val="000000"/>
          <w:sz w:val="24"/>
          <w:szCs w:val="24"/>
        </w:rPr>
        <w:t xml:space="preserve">5. </w:t>
      </w:r>
      <w:r w:rsidR="008E6A48">
        <w:rPr>
          <w:rFonts w:ascii="Times New Roman" w:hAnsi="Times New Roman" w:cs="Times New Roman"/>
          <w:b/>
          <w:bCs/>
          <w:i/>
          <w:iCs/>
          <w:color w:val="000000"/>
          <w:sz w:val="24"/>
          <w:szCs w:val="24"/>
        </w:rPr>
        <w:t>Kuruluş İçi Analizi</w:t>
      </w:r>
    </w:p>
    <w:p w14:paraId="40FA7C65" w14:textId="77777777" w:rsidR="00403147" w:rsidRPr="00E62E7E" w:rsidRDefault="00403147" w:rsidP="00E62E7E">
      <w:pPr>
        <w:autoSpaceDE w:val="0"/>
        <w:autoSpaceDN w:val="0"/>
        <w:adjustRightInd w:val="0"/>
        <w:spacing w:after="0" w:line="240" w:lineRule="auto"/>
        <w:jc w:val="both"/>
        <w:rPr>
          <w:rFonts w:ascii="Times New Roman" w:hAnsi="Times New Roman" w:cs="Times New Roman"/>
          <w:color w:val="000000"/>
          <w:sz w:val="24"/>
          <w:szCs w:val="24"/>
        </w:rPr>
      </w:pPr>
    </w:p>
    <w:p w14:paraId="64830754"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5.1 Kurulu</w:t>
      </w:r>
      <w:r w:rsidR="00867D8C" w:rsidRPr="00E62E7E">
        <w:rPr>
          <w:rFonts w:ascii="Times New Roman" w:hAnsi="Times New Roman" w:cs="Times New Roman"/>
          <w:color w:val="000000"/>
          <w:sz w:val="24"/>
          <w:szCs w:val="24"/>
        </w:rPr>
        <w:t>ş</w:t>
      </w:r>
      <w:r w:rsidRPr="00E62E7E">
        <w:rPr>
          <w:rFonts w:ascii="Times New Roman" w:hAnsi="Times New Roman" w:cs="Times New Roman"/>
          <w:color w:val="000000"/>
          <w:sz w:val="24"/>
          <w:szCs w:val="24"/>
        </w:rPr>
        <w:t>un Yapısı</w:t>
      </w:r>
    </w:p>
    <w:p w14:paraId="11BD1D27" w14:textId="77777777" w:rsidR="00403147" w:rsidRPr="00E62E7E" w:rsidRDefault="00EC0CF5"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Beslenme ve Diyetetik Bölümü</w:t>
      </w:r>
      <w:r w:rsidR="00403147" w:rsidRPr="00E62E7E">
        <w:rPr>
          <w:rFonts w:ascii="Times New Roman" w:hAnsi="Times New Roman" w:cs="Times New Roman"/>
          <w:color w:val="000000"/>
          <w:sz w:val="24"/>
          <w:szCs w:val="24"/>
        </w:rPr>
        <w:t xml:space="preserve"> Ege Üniversitesi Hastane kampüsü içinde yer alan bir idari bina, bir öğretim elemanı binası ve bir derslik</w:t>
      </w:r>
      <w:r w:rsidRPr="00E62E7E">
        <w:rPr>
          <w:rFonts w:ascii="Times New Roman" w:hAnsi="Times New Roman" w:cs="Times New Roman"/>
          <w:color w:val="000000"/>
          <w:sz w:val="24"/>
          <w:szCs w:val="24"/>
        </w:rPr>
        <w:t>/laboratuvar binası olmak üzere</w:t>
      </w:r>
      <w:r w:rsidR="00403147" w:rsidRPr="00E62E7E">
        <w:rPr>
          <w:rFonts w:ascii="Times New Roman" w:hAnsi="Times New Roman" w:cs="Times New Roman"/>
          <w:color w:val="000000"/>
          <w:sz w:val="24"/>
          <w:szCs w:val="24"/>
        </w:rPr>
        <w:t xml:space="preserve"> toplam üç binada eğitim öğretim faaliyetlerini sürdürmektedir.</w:t>
      </w:r>
      <w:r w:rsidR="00867D8C" w:rsidRPr="00E62E7E">
        <w:rPr>
          <w:rFonts w:ascii="Times New Roman" w:hAnsi="Times New Roman" w:cs="Times New Roman"/>
          <w:color w:val="000000"/>
          <w:sz w:val="24"/>
          <w:szCs w:val="24"/>
        </w:rPr>
        <w:t xml:space="preserve"> F</w:t>
      </w:r>
      <w:r w:rsidRPr="00E62E7E">
        <w:rPr>
          <w:rFonts w:ascii="Times New Roman" w:hAnsi="Times New Roman" w:cs="Times New Roman"/>
          <w:color w:val="000000"/>
          <w:sz w:val="24"/>
          <w:szCs w:val="24"/>
        </w:rPr>
        <w:t>akülte yapılanması içinde</w:t>
      </w:r>
      <w:r w:rsidR="00867D8C" w:rsidRPr="00E62E7E">
        <w:rPr>
          <w:rFonts w:ascii="Times New Roman" w:hAnsi="Times New Roman" w:cs="Times New Roman"/>
          <w:color w:val="000000"/>
          <w:sz w:val="24"/>
          <w:szCs w:val="24"/>
        </w:rPr>
        <w:t xml:space="preserve"> </w:t>
      </w:r>
      <w:proofErr w:type="spellStart"/>
      <w:r w:rsidR="00867D8C" w:rsidRPr="00E62E7E">
        <w:rPr>
          <w:rFonts w:ascii="Times New Roman" w:hAnsi="Times New Roman" w:cs="Times New Roman"/>
          <w:color w:val="000000"/>
          <w:sz w:val="24"/>
          <w:szCs w:val="24"/>
        </w:rPr>
        <w:t>Bölüm</w:t>
      </w:r>
      <w:r w:rsidRPr="00E62E7E">
        <w:rPr>
          <w:rFonts w:ascii="Times New Roman" w:hAnsi="Times New Roman" w:cs="Times New Roman"/>
          <w:color w:val="000000"/>
          <w:sz w:val="24"/>
          <w:szCs w:val="24"/>
        </w:rPr>
        <w:t>’</w:t>
      </w:r>
      <w:r w:rsidR="00867D8C" w:rsidRPr="00E62E7E">
        <w:rPr>
          <w:rFonts w:ascii="Times New Roman" w:hAnsi="Times New Roman" w:cs="Times New Roman"/>
          <w:color w:val="000000"/>
          <w:sz w:val="24"/>
          <w:szCs w:val="24"/>
        </w:rPr>
        <w:t>ü</w:t>
      </w:r>
      <w:r w:rsidRPr="00E62E7E">
        <w:rPr>
          <w:rFonts w:ascii="Times New Roman" w:hAnsi="Times New Roman" w:cs="Times New Roman"/>
          <w:color w:val="000000"/>
          <w:sz w:val="24"/>
          <w:szCs w:val="24"/>
        </w:rPr>
        <w:t>n</w:t>
      </w:r>
      <w:proofErr w:type="spellEnd"/>
      <w:r w:rsidR="00867D8C" w:rsidRPr="00E62E7E">
        <w:rPr>
          <w:rFonts w:ascii="Times New Roman" w:hAnsi="Times New Roman" w:cs="Times New Roman"/>
          <w:color w:val="000000"/>
          <w:sz w:val="24"/>
          <w:szCs w:val="24"/>
        </w:rPr>
        <w:t xml:space="preserve"> 2016-2017 Eğitim-Öğretim Yılı içerisinde Ege Üniversitesi Karşıyaka </w:t>
      </w:r>
      <w:proofErr w:type="spellStart"/>
      <w:r w:rsidR="00867D8C" w:rsidRPr="00E62E7E">
        <w:rPr>
          <w:rFonts w:ascii="Times New Roman" w:hAnsi="Times New Roman" w:cs="Times New Roman"/>
          <w:color w:val="000000"/>
          <w:sz w:val="24"/>
          <w:szCs w:val="24"/>
        </w:rPr>
        <w:t>Yerleşkesi’ne</w:t>
      </w:r>
      <w:proofErr w:type="spellEnd"/>
      <w:r w:rsidR="00867D8C" w:rsidRPr="00E62E7E">
        <w:rPr>
          <w:rFonts w:ascii="Times New Roman" w:hAnsi="Times New Roman" w:cs="Times New Roman"/>
          <w:color w:val="000000"/>
          <w:sz w:val="24"/>
          <w:szCs w:val="24"/>
        </w:rPr>
        <w:t xml:space="preserve"> taşınması planlanmaktadır.</w:t>
      </w:r>
    </w:p>
    <w:p w14:paraId="1F140968" w14:textId="77777777" w:rsidR="00403147" w:rsidRPr="00E62E7E" w:rsidRDefault="00403147" w:rsidP="00E62E7E">
      <w:pPr>
        <w:autoSpaceDE w:val="0"/>
        <w:autoSpaceDN w:val="0"/>
        <w:adjustRightInd w:val="0"/>
        <w:spacing w:after="0" w:line="240" w:lineRule="auto"/>
        <w:jc w:val="both"/>
        <w:rPr>
          <w:rFonts w:ascii="Times New Roman" w:hAnsi="Times New Roman" w:cs="Times New Roman"/>
          <w:color w:val="000000"/>
          <w:sz w:val="24"/>
          <w:szCs w:val="24"/>
        </w:rPr>
      </w:pPr>
    </w:p>
    <w:p w14:paraId="5EB9A303"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5.1.1 Örgüt Yapısı</w:t>
      </w:r>
    </w:p>
    <w:p w14:paraId="12AF87D4" w14:textId="77777777" w:rsidR="00867D8C" w:rsidRPr="00E62E7E" w:rsidRDefault="00EC0CF5"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lastRenderedPageBreak/>
        <w:t>Beslenme ve Diyetetik</w:t>
      </w:r>
      <w:r w:rsidR="00867D8C" w:rsidRPr="00E62E7E">
        <w:rPr>
          <w:rFonts w:ascii="Times New Roman" w:hAnsi="Times New Roman" w:cs="Times New Roman"/>
          <w:color w:val="000000"/>
          <w:sz w:val="24"/>
          <w:szCs w:val="24"/>
        </w:rPr>
        <w:t xml:space="preserve"> Bölümü yönetim organizasyonu 2547 sayılı </w:t>
      </w:r>
      <w:proofErr w:type="gramStart"/>
      <w:r w:rsidR="00867D8C" w:rsidRPr="00E62E7E">
        <w:rPr>
          <w:rFonts w:ascii="Times New Roman" w:hAnsi="Times New Roman" w:cs="Times New Roman"/>
          <w:color w:val="000000"/>
          <w:sz w:val="24"/>
          <w:szCs w:val="24"/>
        </w:rPr>
        <w:t>Yükseköğretim  Kanunu</w:t>
      </w:r>
      <w:proofErr w:type="gramEnd"/>
      <w:r w:rsidR="00867D8C" w:rsidRPr="00E62E7E">
        <w:rPr>
          <w:rFonts w:ascii="Times New Roman" w:hAnsi="Times New Roman" w:cs="Times New Roman"/>
          <w:color w:val="000000"/>
          <w:sz w:val="24"/>
          <w:szCs w:val="24"/>
        </w:rPr>
        <w:t xml:space="preserve"> hükümlerin göre</w:t>
      </w:r>
      <w:r w:rsidRPr="00E62E7E">
        <w:rPr>
          <w:rFonts w:ascii="Times New Roman" w:hAnsi="Times New Roman" w:cs="Times New Roman"/>
          <w:color w:val="000000"/>
          <w:sz w:val="24"/>
          <w:szCs w:val="24"/>
        </w:rPr>
        <w:t xml:space="preserve"> belirlenmiştir. Yönetim organı Bölüm Başkanı ve</w:t>
      </w:r>
      <w:r w:rsidR="00867D8C" w:rsidRPr="00E62E7E">
        <w:rPr>
          <w:rFonts w:ascii="Times New Roman" w:hAnsi="Times New Roman" w:cs="Times New Roman"/>
          <w:color w:val="000000"/>
          <w:sz w:val="24"/>
          <w:szCs w:val="24"/>
        </w:rPr>
        <w:t xml:space="preserve"> Başkan Yardımcısından oluşur. </w:t>
      </w:r>
    </w:p>
    <w:p w14:paraId="72FA8C68" w14:textId="77777777" w:rsidR="00550FC7" w:rsidRPr="00E62E7E" w:rsidRDefault="00550FC7" w:rsidP="00E62E7E">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Bölüm Başkanı: Bölümün her düzeydeki eğitim-öğretim ve araştırmalarından ve bölümle ilgili her türlü faaliyetin düzenli ve verimli olarak yürütülmesinden, kaynakların etkili bir biçimde kullanılmasını sağlamaktan sorumludur. Bölüm başkanı, yüksekokul kuruluna katılır ve bölümü temsil eder. Bölümde görevli öğretim elemanlarının görevlerini yapmaları bölüm başkanı tarafından izlenir ve denetlenir. </w:t>
      </w:r>
    </w:p>
    <w:p w14:paraId="10E95B0F" w14:textId="77777777" w:rsidR="00550FC7" w:rsidRPr="00E62E7E" w:rsidRDefault="00EC0CF5" w:rsidP="00E62E7E">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Bölüm Başkan Yardımcısı</w:t>
      </w:r>
      <w:r w:rsidR="00550FC7" w:rsidRPr="00E62E7E">
        <w:rPr>
          <w:rFonts w:ascii="Times New Roman" w:hAnsi="Times New Roman" w:cs="Times New Roman"/>
          <w:color w:val="000000"/>
          <w:sz w:val="24"/>
          <w:szCs w:val="24"/>
        </w:rPr>
        <w:t xml:space="preserve">: </w:t>
      </w:r>
      <w:r w:rsidRPr="00E62E7E">
        <w:rPr>
          <w:rFonts w:ascii="Times New Roman" w:hAnsi="Times New Roman" w:cs="Times New Roman"/>
          <w:color w:val="000000"/>
          <w:sz w:val="24"/>
          <w:szCs w:val="24"/>
        </w:rPr>
        <w:t>Bölüm başkanı tarafından seçilir ve Bölüm Başkanı olmadığı durumlarda Bölüme vekalet eder</w:t>
      </w:r>
      <w:r w:rsidR="00647B47" w:rsidRPr="00E62E7E">
        <w:rPr>
          <w:rFonts w:ascii="Times New Roman" w:hAnsi="Times New Roman" w:cs="Times New Roman"/>
          <w:color w:val="000000"/>
          <w:sz w:val="24"/>
          <w:szCs w:val="24"/>
        </w:rPr>
        <w:t>.</w:t>
      </w:r>
    </w:p>
    <w:p w14:paraId="635709DE" w14:textId="77777777" w:rsidR="00867D8C" w:rsidRPr="00E62E7E" w:rsidRDefault="00867D8C" w:rsidP="00E62E7E">
      <w:pPr>
        <w:autoSpaceDE w:val="0"/>
        <w:autoSpaceDN w:val="0"/>
        <w:adjustRightInd w:val="0"/>
        <w:spacing w:after="0" w:line="240" w:lineRule="auto"/>
        <w:jc w:val="both"/>
        <w:rPr>
          <w:rFonts w:ascii="Times New Roman" w:hAnsi="Times New Roman" w:cs="Times New Roman"/>
          <w:color w:val="000000"/>
          <w:sz w:val="24"/>
          <w:szCs w:val="24"/>
        </w:rPr>
      </w:pPr>
    </w:p>
    <w:p w14:paraId="1D226510"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5.2 </w:t>
      </w:r>
      <w:r w:rsidR="00DA4F3B" w:rsidRPr="00E62E7E">
        <w:rPr>
          <w:rFonts w:ascii="Times New Roman" w:hAnsi="Times New Roman" w:cs="Times New Roman"/>
          <w:color w:val="000000"/>
          <w:sz w:val="24"/>
          <w:szCs w:val="24"/>
        </w:rPr>
        <w:t>İnsan</w:t>
      </w:r>
      <w:r w:rsidRPr="00E62E7E">
        <w:rPr>
          <w:rFonts w:ascii="Times New Roman" w:hAnsi="Times New Roman" w:cs="Times New Roman"/>
          <w:color w:val="000000"/>
          <w:sz w:val="24"/>
          <w:szCs w:val="24"/>
        </w:rPr>
        <w:t xml:space="preserve"> Kaynakları</w:t>
      </w:r>
    </w:p>
    <w:p w14:paraId="4B8BE15E" w14:textId="77777777" w:rsidR="00DA4F3B" w:rsidRPr="00E62E7E" w:rsidRDefault="00967BF3"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Beslenme ve Diyetetik</w:t>
      </w:r>
      <w:r w:rsidR="00DA4F3B" w:rsidRPr="00E62E7E">
        <w:rPr>
          <w:rFonts w:ascii="Times New Roman" w:hAnsi="Times New Roman" w:cs="Times New Roman"/>
          <w:color w:val="000000"/>
          <w:sz w:val="24"/>
          <w:szCs w:val="24"/>
        </w:rPr>
        <w:t xml:space="preserve"> bölümü akademik personeli 2547 sayılı Yüksek Öğret</w:t>
      </w:r>
      <w:r w:rsidR="00B35156" w:rsidRPr="00E62E7E">
        <w:rPr>
          <w:rFonts w:ascii="Times New Roman" w:hAnsi="Times New Roman" w:cs="Times New Roman"/>
          <w:color w:val="000000"/>
          <w:sz w:val="24"/>
          <w:szCs w:val="24"/>
        </w:rPr>
        <w:t xml:space="preserve">im Kanunu </w:t>
      </w:r>
      <w:r w:rsidR="00DA4F3B" w:rsidRPr="00E62E7E">
        <w:rPr>
          <w:rFonts w:ascii="Times New Roman" w:hAnsi="Times New Roman" w:cs="Times New Roman"/>
          <w:color w:val="000000"/>
          <w:sz w:val="24"/>
          <w:szCs w:val="24"/>
        </w:rPr>
        <w:t>hükümleri gereğince görev yapmaktadır.</w:t>
      </w:r>
    </w:p>
    <w:p w14:paraId="5051A2B9" w14:textId="77777777" w:rsidR="00DA4F3B" w:rsidRPr="00E62E7E" w:rsidRDefault="00DA4F3B" w:rsidP="00E62E7E">
      <w:pPr>
        <w:autoSpaceDE w:val="0"/>
        <w:autoSpaceDN w:val="0"/>
        <w:adjustRightInd w:val="0"/>
        <w:spacing w:after="0" w:line="240" w:lineRule="auto"/>
        <w:jc w:val="both"/>
        <w:rPr>
          <w:rFonts w:ascii="Times New Roman" w:hAnsi="Times New Roman" w:cs="Times New Roman"/>
          <w:color w:val="000000"/>
          <w:sz w:val="24"/>
          <w:szCs w:val="24"/>
        </w:rPr>
      </w:pPr>
    </w:p>
    <w:p w14:paraId="66DC694C"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5.2.1 Akademik Personel Sayıları</w:t>
      </w:r>
      <w:r w:rsidR="00AF21F2" w:rsidRPr="00E62E7E">
        <w:rPr>
          <w:rFonts w:ascii="Times New Roman" w:hAnsi="Times New Roman" w:cs="Times New Roman"/>
          <w:color w:val="000000"/>
          <w:sz w:val="24"/>
          <w:szCs w:val="24"/>
        </w:rPr>
        <w:t xml:space="preserve"> </w:t>
      </w:r>
    </w:p>
    <w:tbl>
      <w:tblPr>
        <w:tblStyle w:val="TabloKlavuzu"/>
        <w:tblW w:w="0" w:type="auto"/>
        <w:tblLook w:val="04A0" w:firstRow="1" w:lastRow="0" w:firstColumn="1" w:lastColumn="0" w:noHBand="0" w:noVBand="1"/>
      </w:tblPr>
      <w:tblGrid>
        <w:gridCol w:w="1504"/>
        <w:gridCol w:w="2597"/>
        <w:gridCol w:w="2786"/>
      </w:tblGrid>
      <w:tr w:rsidR="00DB72EF" w:rsidRPr="00E62E7E" w14:paraId="463F190B" w14:textId="77777777" w:rsidTr="00AF21F2">
        <w:tc>
          <w:tcPr>
            <w:tcW w:w="1504" w:type="dxa"/>
          </w:tcPr>
          <w:p w14:paraId="30C07D80"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proofErr w:type="spellStart"/>
            <w:r w:rsidRPr="00E62E7E">
              <w:rPr>
                <w:rFonts w:ascii="Times New Roman" w:hAnsi="Times New Roman" w:cs="Times New Roman"/>
                <w:color w:val="000000"/>
                <w:sz w:val="24"/>
                <w:szCs w:val="24"/>
              </w:rPr>
              <w:t>Ünvana</w:t>
            </w:r>
            <w:proofErr w:type="spellEnd"/>
            <w:r w:rsidRPr="00E62E7E">
              <w:rPr>
                <w:rFonts w:ascii="Times New Roman" w:hAnsi="Times New Roman" w:cs="Times New Roman"/>
                <w:color w:val="000000"/>
                <w:sz w:val="24"/>
                <w:szCs w:val="24"/>
              </w:rPr>
              <w:t xml:space="preserve"> Göre</w:t>
            </w:r>
          </w:p>
        </w:tc>
        <w:tc>
          <w:tcPr>
            <w:tcW w:w="2597" w:type="dxa"/>
          </w:tcPr>
          <w:p w14:paraId="639B58C3"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Akademik Personel Sayısı</w:t>
            </w:r>
          </w:p>
        </w:tc>
        <w:tc>
          <w:tcPr>
            <w:tcW w:w="2786" w:type="dxa"/>
          </w:tcPr>
          <w:p w14:paraId="59A912B2"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Akademik Personel Sayısına Göre (%)</w:t>
            </w:r>
          </w:p>
        </w:tc>
      </w:tr>
      <w:tr w:rsidR="00DB72EF" w:rsidRPr="00E62E7E" w14:paraId="35B77707" w14:textId="77777777" w:rsidTr="00AF21F2">
        <w:tc>
          <w:tcPr>
            <w:tcW w:w="1504" w:type="dxa"/>
          </w:tcPr>
          <w:p w14:paraId="7DB0A7CA"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Doçent</w:t>
            </w:r>
          </w:p>
        </w:tc>
        <w:tc>
          <w:tcPr>
            <w:tcW w:w="2597" w:type="dxa"/>
          </w:tcPr>
          <w:p w14:paraId="7D21E6B1"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1</w:t>
            </w:r>
          </w:p>
        </w:tc>
        <w:tc>
          <w:tcPr>
            <w:tcW w:w="2786" w:type="dxa"/>
          </w:tcPr>
          <w:p w14:paraId="189C0D50"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33.3</w:t>
            </w:r>
          </w:p>
        </w:tc>
      </w:tr>
      <w:tr w:rsidR="00DB72EF" w:rsidRPr="00E62E7E" w14:paraId="55DF6CC8" w14:textId="77777777" w:rsidTr="00AF21F2">
        <w:tc>
          <w:tcPr>
            <w:tcW w:w="1504" w:type="dxa"/>
          </w:tcPr>
          <w:p w14:paraId="5A5E0D86"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Yrd. Doçent</w:t>
            </w:r>
          </w:p>
        </w:tc>
        <w:tc>
          <w:tcPr>
            <w:tcW w:w="2597" w:type="dxa"/>
          </w:tcPr>
          <w:p w14:paraId="6539C08B"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1</w:t>
            </w:r>
          </w:p>
        </w:tc>
        <w:tc>
          <w:tcPr>
            <w:tcW w:w="2786" w:type="dxa"/>
          </w:tcPr>
          <w:p w14:paraId="739C7FCA"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33.3</w:t>
            </w:r>
          </w:p>
        </w:tc>
      </w:tr>
      <w:tr w:rsidR="00DB72EF" w:rsidRPr="00E62E7E" w14:paraId="030E37C5" w14:textId="77777777" w:rsidTr="00AF21F2">
        <w:tc>
          <w:tcPr>
            <w:tcW w:w="1504" w:type="dxa"/>
          </w:tcPr>
          <w:p w14:paraId="775D0CFE"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Ar. Gör.</w:t>
            </w:r>
          </w:p>
        </w:tc>
        <w:tc>
          <w:tcPr>
            <w:tcW w:w="2597" w:type="dxa"/>
          </w:tcPr>
          <w:p w14:paraId="47C87265"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1</w:t>
            </w:r>
          </w:p>
        </w:tc>
        <w:tc>
          <w:tcPr>
            <w:tcW w:w="2786" w:type="dxa"/>
          </w:tcPr>
          <w:p w14:paraId="6FD96BEC"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33.3</w:t>
            </w:r>
          </w:p>
        </w:tc>
      </w:tr>
      <w:tr w:rsidR="00DB72EF" w:rsidRPr="00E62E7E" w14:paraId="3029AAE1" w14:textId="77777777" w:rsidTr="00AF21F2">
        <w:tc>
          <w:tcPr>
            <w:tcW w:w="1504" w:type="dxa"/>
          </w:tcPr>
          <w:p w14:paraId="537E3DEF"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Toplam</w:t>
            </w:r>
          </w:p>
        </w:tc>
        <w:tc>
          <w:tcPr>
            <w:tcW w:w="2597" w:type="dxa"/>
          </w:tcPr>
          <w:p w14:paraId="2D1ACA9A"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3</w:t>
            </w:r>
          </w:p>
        </w:tc>
        <w:tc>
          <w:tcPr>
            <w:tcW w:w="2786" w:type="dxa"/>
          </w:tcPr>
          <w:p w14:paraId="77DB3914" w14:textId="77777777" w:rsidR="00DB72EF" w:rsidRPr="00E62E7E" w:rsidRDefault="00DB72EF" w:rsidP="00E62E7E">
            <w:p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100</w:t>
            </w:r>
          </w:p>
        </w:tc>
      </w:tr>
    </w:tbl>
    <w:p w14:paraId="498D41E5" w14:textId="77777777" w:rsidR="00B35156" w:rsidRPr="00E62E7E" w:rsidRDefault="00B35156" w:rsidP="00E62E7E">
      <w:pPr>
        <w:autoSpaceDE w:val="0"/>
        <w:autoSpaceDN w:val="0"/>
        <w:adjustRightInd w:val="0"/>
        <w:spacing w:after="0" w:line="240" w:lineRule="auto"/>
        <w:jc w:val="both"/>
        <w:rPr>
          <w:rFonts w:ascii="Times New Roman" w:hAnsi="Times New Roman" w:cs="Times New Roman"/>
          <w:color w:val="000000"/>
          <w:sz w:val="24"/>
          <w:szCs w:val="24"/>
        </w:rPr>
      </w:pPr>
    </w:p>
    <w:p w14:paraId="4B25C4F5" w14:textId="77777777" w:rsidR="00115F97" w:rsidRPr="00E62E7E" w:rsidRDefault="00115F97"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Lisans programında yer alan dersler için Mühendislik, İletişim, Hemşirelik, </w:t>
      </w:r>
      <w:r w:rsidR="00651B0C" w:rsidRPr="00E62E7E">
        <w:rPr>
          <w:rFonts w:ascii="Times New Roman" w:hAnsi="Times New Roman" w:cs="Times New Roman"/>
          <w:color w:val="000000"/>
          <w:sz w:val="24"/>
          <w:szCs w:val="24"/>
        </w:rPr>
        <w:t xml:space="preserve">Fen, </w:t>
      </w:r>
      <w:r w:rsidRPr="00E62E7E">
        <w:rPr>
          <w:rFonts w:ascii="Times New Roman" w:hAnsi="Times New Roman" w:cs="Times New Roman"/>
          <w:color w:val="000000"/>
          <w:sz w:val="24"/>
          <w:szCs w:val="24"/>
        </w:rPr>
        <w:t xml:space="preserve">Edebiyat, Tıp Fakültelerinden </w:t>
      </w:r>
      <w:r w:rsidR="00454387" w:rsidRPr="00E62E7E">
        <w:rPr>
          <w:rFonts w:ascii="Times New Roman" w:hAnsi="Times New Roman" w:cs="Times New Roman"/>
          <w:color w:val="000000"/>
          <w:sz w:val="24"/>
          <w:szCs w:val="24"/>
        </w:rPr>
        <w:t xml:space="preserve">öğretim üyeleri </w:t>
      </w:r>
      <w:proofErr w:type="gramStart"/>
      <w:r w:rsidRPr="00E62E7E">
        <w:rPr>
          <w:rFonts w:ascii="Times New Roman" w:hAnsi="Times New Roman" w:cs="Times New Roman"/>
          <w:color w:val="000000"/>
          <w:sz w:val="24"/>
          <w:szCs w:val="24"/>
        </w:rPr>
        <w:t>40a</w:t>
      </w:r>
      <w:proofErr w:type="gramEnd"/>
      <w:r w:rsidRPr="00E62E7E">
        <w:rPr>
          <w:rFonts w:ascii="Times New Roman" w:hAnsi="Times New Roman" w:cs="Times New Roman"/>
          <w:color w:val="000000"/>
          <w:sz w:val="24"/>
          <w:szCs w:val="24"/>
        </w:rPr>
        <w:t xml:space="preserve"> ile, Ege Üniversitesi Hastanesi, Dokuz Eylül Üniversitesi Hastanesi ile Kamu Hastaneleri Birliğine bağlı hastanelerden diyetisyenler 31. Maddeye istinaden görevlendirilmektedir.  </w:t>
      </w:r>
    </w:p>
    <w:p w14:paraId="0301D1E2" w14:textId="77777777" w:rsidR="001E0D41" w:rsidRPr="00E62E7E" w:rsidRDefault="001E0D41" w:rsidP="00E62E7E">
      <w:pPr>
        <w:autoSpaceDE w:val="0"/>
        <w:autoSpaceDN w:val="0"/>
        <w:adjustRightInd w:val="0"/>
        <w:spacing w:after="0" w:line="240" w:lineRule="auto"/>
        <w:jc w:val="both"/>
        <w:rPr>
          <w:rFonts w:ascii="Times New Roman" w:hAnsi="Times New Roman" w:cs="Times New Roman"/>
          <w:color w:val="000000"/>
          <w:sz w:val="24"/>
          <w:szCs w:val="24"/>
        </w:rPr>
      </w:pPr>
    </w:p>
    <w:p w14:paraId="77DD8DA3" w14:textId="77777777" w:rsidR="001E0D41" w:rsidRPr="00E62E7E" w:rsidRDefault="00280BD2"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5.2.2 </w:t>
      </w:r>
      <w:proofErr w:type="spellStart"/>
      <w:r w:rsidRPr="00E62E7E">
        <w:rPr>
          <w:rFonts w:ascii="Times New Roman" w:hAnsi="Times New Roman" w:cs="Times New Roman"/>
          <w:color w:val="000000"/>
          <w:sz w:val="24"/>
          <w:szCs w:val="24"/>
        </w:rPr>
        <w:t>Idari</w:t>
      </w:r>
      <w:proofErr w:type="spellEnd"/>
      <w:r w:rsidRPr="00E62E7E">
        <w:rPr>
          <w:rFonts w:ascii="Times New Roman" w:hAnsi="Times New Roman" w:cs="Times New Roman"/>
          <w:color w:val="000000"/>
          <w:sz w:val="24"/>
          <w:szCs w:val="24"/>
        </w:rPr>
        <w:t xml:space="preserve"> Personel Sayıları</w:t>
      </w:r>
      <w:r w:rsidR="001E0D41" w:rsidRPr="00E62E7E">
        <w:rPr>
          <w:rFonts w:ascii="Times New Roman" w:hAnsi="Times New Roman" w:cs="Times New Roman"/>
          <w:color w:val="000000"/>
          <w:sz w:val="24"/>
          <w:szCs w:val="24"/>
        </w:rPr>
        <w:t xml:space="preserve"> </w:t>
      </w:r>
    </w:p>
    <w:p w14:paraId="098F8B73" w14:textId="77777777" w:rsidR="00280BD2" w:rsidRPr="00E62E7E" w:rsidRDefault="005375DE"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Beslenme ve Diyetetik</w:t>
      </w:r>
      <w:r w:rsidR="00831B05" w:rsidRPr="00E62E7E">
        <w:rPr>
          <w:rFonts w:ascii="Times New Roman" w:hAnsi="Times New Roman" w:cs="Times New Roman"/>
          <w:color w:val="000000"/>
          <w:sz w:val="24"/>
          <w:szCs w:val="24"/>
        </w:rPr>
        <w:t xml:space="preserve"> bölümü idari işleri, Yüksekokul bünyesinde görev yapan idari </w:t>
      </w:r>
      <w:proofErr w:type="gramStart"/>
      <w:r w:rsidR="00831B05" w:rsidRPr="00E62E7E">
        <w:rPr>
          <w:rFonts w:ascii="Times New Roman" w:hAnsi="Times New Roman" w:cs="Times New Roman"/>
          <w:color w:val="000000"/>
          <w:sz w:val="24"/>
          <w:szCs w:val="24"/>
        </w:rPr>
        <w:t>personel  ile</w:t>
      </w:r>
      <w:proofErr w:type="gramEnd"/>
      <w:r w:rsidR="00831B05" w:rsidRPr="00E62E7E">
        <w:rPr>
          <w:rFonts w:ascii="Times New Roman" w:hAnsi="Times New Roman" w:cs="Times New Roman"/>
          <w:color w:val="000000"/>
          <w:sz w:val="24"/>
          <w:szCs w:val="24"/>
        </w:rPr>
        <w:t xml:space="preserve"> yürütülmektedir.</w:t>
      </w:r>
    </w:p>
    <w:p w14:paraId="62E56E1A" w14:textId="77777777" w:rsidR="001E0D41" w:rsidRPr="00E62E7E" w:rsidRDefault="001E0D41" w:rsidP="00E62E7E">
      <w:pPr>
        <w:autoSpaceDE w:val="0"/>
        <w:autoSpaceDN w:val="0"/>
        <w:adjustRightInd w:val="0"/>
        <w:spacing w:after="0" w:line="240" w:lineRule="auto"/>
        <w:jc w:val="both"/>
        <w:rPr>
          <w:rFonts w:ascii="Times New Roman" w:hAnsi="Times New Roman" w:cs="Times New Roman"/>
          <w:color w:val="000000"/>
          <w:sz w:val="24"/>
          <w:szCs w:val="24"/>
        </w:rPr>
      </w:pPr>
    </w:p>
    <w:p w14:paraId="09504722" w14:textId="77777777" w:rsidR="001E0D41" w:rsidRPr="00E62E7E" w:rsidRDefault="001E0D41" w:rsidP="00E62E7E">
      <w:pPr>
        <w:autoSpaceDE w:val="0"/>
        <w:autoSpaceDN w:val="0"/>
        <w:adjustRightInd w:val="0"/>
        <w:spacing w:after="0" w:line="240" w:lineRule="auto"/>
        <w:jc w:val="both"/>
        <w:rPr>
          <w:rFonts w:ascii="Times New Roman" w:hAnsi="Times New Roman" w:cs="Times New Roman"/>
          <w:color w:val="FF0000"/>
          <w:sz w:val="24"/>
          <w:szCs w:val="24"/>
        </w:rPr>
      </w:pPr>
    </w:p>
    <w:p w14:paraId="67C58A76" w14:textId="77777777" w:rsidR="00280BD2" w:rsidRPr="00E62E7E" w:rsidRDefault="00AF21F2"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5.4 Teknolojik Kaynaklar</w:t>
      </w:r>
    </w:p>
    <w:p w14:paraId="205DCA07" w14:textId="77777777" w:rsidR="001E0D41" w:rsidRPr="00E62E7E" w:rsidRDefault="005375DE"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Beslenme ve Diyetetik</w:t>
      </w:r>
      <w:r w:rsidR="001E0D41" w:rsidRPr="00E62E7E">
        <w:rPr>
          <w:rFonts w:ascii="Times New Roman" w:hAnsi="Times New Roman" w:cs="Times New Roman"/>
          <w:color w:val="000000"/>
          <w:sz w:val="24"/>
          <w:szCs w:val="24"/>
        </w:rPr>
        <w:t xml:space="preserve"> bölümü, Yüksekokul bünyesinde mevcut olan masaüstü bilgisayar, taşınabilir bilgisayar, </w:t>
      </w:r>
      <w:proofErr w:type="spellStart"/>
      <w:r w:rsidR="001E0D41" w:rsidRPr="00E62E7E">
        <w:rPr>
          <w:rFonts w:ascii="Times New Roman" w:hAnsi="Times New Roman" w:cs="Times New Roman"/>
          <w:color w:val="000000"/>
          <w:sz w:val="24"/>
          <w:szCs w:val="24"/>
        </w:rPr>
        <w:t>barkovizyon</w:t>
      </w:r>
      <w:proofErr w:type="spellEnd"/>
      <w:r w:rsidR="001E0D41" w:rsidRPr="00E62E7E">
        <w:rPr>
          <w:rFonts w:ascii="Times New Roman" w:hAnsi="Times New Roman" w:cs="Times New Roman"/>
          <w:color w:val="000000"/>
          <w:sz w:val="24"/>
          <w:szCs w:val="24"/>
        </w:rPr>
        <w:t xml:space="preserve">, kamera ve </w:t>
      </w:r>
      <w:proofErr w:type="spellStart"/>
      <w:r w:rsidR="001E0D41" w:rsidRPr="00E62E7E">
        <w:rPr>
          <w:rFonts w:ascii="Times New Roman" w:hAnsi="Times New Roman" w:cs="Times New Roman"/>
          <w:color w:val="000000"/>
          <w:sz w:val="24"/>
          <w:szCs w:val="24"/>
        </w:rPr>
        <w:t>pointerları</w:t>
      </w:r>
      <w:proofErr w:type="spellEnd"/>
      <w:r w:rsidR="001E0D41" w:rsidRPr="00E62E7E">
        <w:rPr>
          <w:rFonts w:ascii="Times New Roman" w:hAnsi="Times New Roman" w:cs="Times New Roman"/>
          <w:color w:val="000000"/>
          <w:sz w:val="24"/>
          <w:szCs w:val="24"/>
        </w:rPr>
        <w:t xml:space="preserve"> kullanmaktadır. </w:t>
      </w:r>
      <w:r w:rsidR="00DB72EF" w:rsidRPr="00E62E7E">
        <w:rPr>
          <w:rFonts w:ascii="Times New Roman" w:hAnsi="Times New Roman" w:cs="Times New Roman"/>
          <w:color w:val="000000"/>
          <w:sz w:val="24"/>
          <w:szCs w:val="24"/>
        </w:rPr>
        <w:t xml:space="preserve">Üniversitenin EBYS (Ege Üniversitesi Bilgi Yönetim Sistemi) altyapısı ile öğrencilerin başarı durumları izlenmekte ve danışmanlık hizmetleri yürütülmektedir. Ayrıca </w:t>
      </w:r>
      <w:proofErr w:type="spellStart"/>
      <w:r w:rsidR="00DB72EF" w:rsidRPr="00E62E7E">
        <w:rPr>
          <w:rFonts w:ascii="Times New Roman" w:hAnsi="Times New Roman" w:cs="Times New Roman"/>
          <w:color w:val="000000"/>
          <w:sz w:val="24"/>
          <w:szCs w:val="24"/>
        </w:rPr>
        <w:t>Bölüm’e</w:t>
      </w:r>
      <w:proofErr w:type="spellEnd"/>
      <w:r w:rsidR="00DB72EF" w:rsidRPr="00E62E7E">
        <w:rPr>
          <w:rFonts w:ascii="Times New Roman" w:hAnsi="Times New Roman" w:cs="Times New Roman"/>
          <w:color w:val="000000"/>
          <w:sz w:val="24"/>
          <w:szCs w:val="24"/>
        </w:rPr>
        <w:t xml:space="preserve"> ait sosyal medya hesapları bulunmakta ve öğrencilerle hızlı iletişim sağlanmaktadır.  </w:t>
      </w:r>
    </w:p>
    <w:p w14:paraId="491C3D5E" w14:textId="77777777" w:rsidR="001E0D41" w:rsidRPr="00E62E7E" w:rsidRDefault="001E0D41" w:rsidP="00E62E7E">
      <w:pPr>
        <w:autoSpaceDE w:val="0"/>
        <w:autoSpaceDN w:val="0"/>
        <w:adjustRightInd w:val="0"/>
        <w:spacing w:after="0" w:line="240" w:lineRule="auto"/>
        <w:jc w:val="both"/>
        <w:rPr>
          <w:rFonts w:ascii="Times New Roman" w:hAnsi="Times New Roman" w:cs="Times New Roman"/>
          <w:color w:val="000000"/>
          <w:sz w:val="24"/>
          <w:szCs w:val="24"/>
        </w:rPr>
      </w:pPr>
    </w:p>
    <w:p w14:paraId="5B6B1C48" w14:textId="77777777" w:rsidR="001E0D41" w:rsidRPr="00E62E7E" w:rsidRDefault="00115F97"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5.5 </w:t>
      </w:r>
      <w:r w:rsidR="001E0D41" w:rsidRPr="00E62E7E">
        <w:rPr>
          <w:rFonts w:ascii="Times New Roman" w:hAnsi="Times New Roman" w:cs="Times New Roman"/>
          <w:color w:val="000000"/>
          <w:sz w:val="24"/>
          <w:szCs w:val="24"/>
        </w:rPr>
        <w:t>Kütüphane Kaynakları</w:t>
      </w:r>
      <w:r w:rsidR="000400D3" w:rsidRPr="00E62E7E">
        <w:rPr>
          <w:rFonts w:ascii="Times New Roman" w:hAnsi="Times New Roman" w:cs="Times New Roman"/>
          <w:color w:val="000000"/>
          <w:sz w:val="24"/>
          <w:szCs w:val="24"/>
        </w:rPr>
        <w:t xml:space="preserve"> </w:t>
      </w:r>
    </w:p>
    <w:p w14:paraId="3728EDE4" w14:textId="77777777" w:rsidR="000400D3" w:rsidRPr="00E62E7E" w:rsidRDefault="00DB72EF"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Öğrencilerimiz Hacettepe Üniversitesi Kütüphanesi'nin olanaklarından yararlanmaktadır. Ayrıca </w:t>
      </w:r>
      <w:r w:rsidR="005375DE" w:rsidRPr="00E62E7E">
        <w:rPr>
          <w:rFonts w:ascii="Times New Roman" w:hAnsi="Times New Roman" w:cs="Times New Roman"/>
          <w:color w:val="000000"/>
          <w:sz w:val="24"/>
          <w:szCs w:val="24"/>
        </w:rPr>
        <w:t xml:space="preserve">Derslikler binasında Beslenme ve Diyetetik bölümüne ait bir adet kitaplık bulunmaktadır. Bu kitaplıkta </w:t>
      </w:r>
      <w:r w:rsidR="00C00C90" w:rsidRPr="00E62E7E">
        <w:rPr>
          <w:rFonts w:ascii="Times New Roman" w:hAnsi="Times New Roman" w:cs="Times New Roman"/>
          <w:color w:val="000000"/>
          <w:sz w:val="24"/>
          <w:szCs w:val="24"/>
        </w:rPr>
        <w:t xml:space="preserve">yaklaşık 92 Türkçe ve İngilizce kitap, 300 dergi ve 8 adet bildiri kitabı bulunmaktadır. </w:t>
      </w:r>
      <w:r w:rsidR="008E6A48">
        <w:rPr>
          <w:rFonts w:ascii="Times New Roman" w:hAnsi="Times New Roman" w:cs="Times New Roman"/>
          <w:color w:val="000000"/>
          <w:sz w:val="24"/>
          <w:szCs w:val="24"/>
        </w:rPr>
        <w:t>Yanı sıra, ö</w:t>
      </w:r>
      <w:r w:rsidR="005375DE" w:rsidRPr="00E62E7E">
        <w:rPr>
          <w:rFonts w:ascii="Times New Roman" w:hAnsi="Times New Roman" w:cs="Times New Roman"/>
          <w:color w:val="000000"/>
          <w:sz w:val="24"/>
          <w:szCs w:val="24"/>
        </w:rPr>
        <w:t>nerilen ders kit</w:t>
      </w:r>
      <w:r w:rsidR="00C00C90" w:rsidRPr="00E62E7E">
        <w:rPr>
          <w:rFonts w:ascii="Times New Roman" w:hAnsi="Times New Roman" w:cs="Times New Roman"/>
          <w:color w:val="000000"/>
          <w:sz w:val="24"/>
          <w:szCs w:val="24"/>
        </w:rPr>
        <w:t>aplarından birer adet mevcuttur</w:t>
      </w:r>
      <w:r w:rsidR="005375DE" w:rsidRPr="00E62E7E">
        <w:rPr>
          <w:rFonts w:ascii="Times New Roman" w:hAnsi="Times New Roman" w:cs="Times New Roman"/>
          <w:color w:val="000000"/>
          <w:sz w:val="24"/>
          <w:szCs w:val="24"/>
        </w:rPr>
        <w:t xml:space="preserve">. Öğrenciler bu kitaplıktan yararlanabilmektedir. </w:t>
      </w:r>
    </w:p>
    <w:p w14:paraId="383B27B5" w14:textId="77777777" w:rsidR="005375DE" w:rsidRPr="00E62E7E" w:rsidRDefault="005375DE" w:rsidP="00E62E7E">
      <w:pPr>
        <w:autoSpaceDE w:val="0"/>
        <w:autoSpaceDN w:val="0"/>
        <w:adjustRightInd w:val="0"/>
        <w:spacing w:after="0" w:line="240" w:lineRule="auto"/>
        <w:jc w:val="both"/>
        <w:rPr>
          <w:rFonts w:ascii="Times New Roman" w:hAnsi="Times New Roman" w:cs="Times New Roman"/>
          <w:color w:val="000000"/>
          <w:sz w:val="24"/>
          <w:szCs w:val="24"/>
        </w:rPr>
      </w:pPr>
    </w:p>
    <w:p w14:paraId="506F2976" w14:textId="77777777" w:rsidR="003E6509" w:rsidRPr="00E62E7E" w:rsidRDefault="00115F97"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5.6 </w:t>
      </w:r>
      <w:r w:rsidR="00B66F2E" w:rsidRPr="00E62E7E">
        <w:rPr>
          <w:rFonts w:ascii="Times New Roman" w:hAnsi="Times New Roman" w:cs="Times New Roman"/>
          <w:color w:val="000000"/>
          <w:sz w:val="24"/>
          <w:szCs w:val="24"/>
        </w:rPr>
        <w:t xml:space="preserve">Laboratuvar Olanakları </w:t>
      </w:r>
    </w:p>
    <w:p w14:paraId="5396847C" w14:textId="77777777" w:rsidR="00DE16EA" w:rsidRDefault="005375DE" w:rsidP="00E62E7E">
      <w:pPr>
        <w:autoSpaceDE w:val="0"/>
        <w:autoSpaceDN w:val="0"/>
        <w:adjustRightInd w:val="0"/>
        <w:spacing w:after="0" w:line="240" w:lineRule="auto"/>
        <w:jc w:val="both"/>
        <w:rPr>
          <w:rFonts w:ascii="Times New Roman" w:hAnsi="Times New Roman" w:cs="Times New Roman"/>
          <w:sz w:val="24"/>
          <w:szCs w:val="24"/>
        </w:rPr>
      </w:pPr>
      <w:r w:rsidRPr="00E62E7E">
        <w:rPr>
          <w:rFonts w:ascii="Times New Roman" w:hAnsi="Times New Roman" w:cs="Times New Roman"/>
          <w:color w:val="000000"/>
          <w:sz w:val="24"/>
          <w:szCs w:val="24"/>
        </w:rPr>
        <w:t xml:space="preserve">Beslenme ve Diyetetik Bölümünün halihazırda iki adet laboratuvarı bulunmaktadır. Beslenme ilkeleri laboratuvarı 2009 yılında </w:t>
      </w:r>
      <w:proofErr w:type="spellStart"/>
      <w:r w:rsidRPr="00E62E7E">
        <w:rPr>
          <w:rFonts w:ascii="Times New Roman" w:hAnsi="Times New Roman" w:cs="Times New Roman"/>
          <w:color w:val="000000"/>
          <w:sz w:val="24"/>
          <w:szCs w:val="24"/>
        </w:rPr>
        <w:t>Feast</w:t>
      </w:r>
      <w:proofErr w:type="spellEnd"/>
      <w:r w:rsidRPr="00E62E7E">
        <w:rPr>
          <w:rFonts w:ascii="Times New Roman" w:hAnsi="Times New Roman" w:cs="Times New Roman"/>
          <w:color w:val="000000"/>
          <w:sz w:val="24"/>
          <w:szCs w:val="24"/>
        </w:rPr>
        <w:t xml:space="preserve"> – </w:t>
      </w:r>
      <w:proofErr w:type="spellStart"/>
      <w:r w:rsidRPr="00E62E7E">
        <w:rPr>
          <w:rFonts w:ascii="Times New Roman" w:hAnsi="Times New Roman" w:cs="Times New Roman"/>
          <w:color w:val="000000"/>
          <w:sz w:val="24"/>
          <w:szCs w:val="24"/>
        </w:rPr>
        <w:t>Özgörkey</w:t>
      </w:r>
      <w:proofErr w:type="spellEnd"/>
      <w:r w:rsidRPr="00E62E7E">
        <w:rPr>
          <w:rFonts w:ascii="Times New Roman" w:hAnsi="Times New Roman" w:cs="Times New Roman"/>
          <w:color w:val="000000"/>
          <w:sz w:val="24"/>
          <w:szCs w:val="24"/>
        </w:rPr>
        <w:t xml:space="preserve"> AŞ’nin destekleri ile yaptırılmıştır. </w:t>
      </w:r>
      <w:r w:rsidR="00DE16EA" w:rsidRPr="00E62E7E">
        <w:rPr>
          <w:rFonts w:ascii="Times New Roman" w:hAnsi="Times New Roman" w:cs="Times New Roman"/>
          <w:sz w:val="24"/>
          <w:szCs w:val="24"/>
        </w:rPr>
        <w:t xml:space="preserve">Bu </w:t>
      </w:r>
      <w:r w:rsidR="00DE16EA" w:rsidRPr="00E62E7E">
        <w:rPr>
          <w:rFonts w:ascii="Times New Roman" w:hAnsi="Times New Roman" w:cs="Times New Roman"/>
          <w:sz w:val="24"/>
          <w:szCs w:val="24"/>
        </w:rPr>
        <w:lastRenderedPageBreak/>
        <w:t xml:space="preserve">laboratuvarda mutfak düzeninde bir birine eş altı birim bulunmaktadır. Her birimde fırın, evye, aspiratörün yanı sıra, tencere, tava, çatal, bıçak, bardak, tabak gibi mutfakta bulunan tüm araç ve gereçler yer almaktadır. Ayrıca ortak kullanım için buzdolabı, bulaşık makinesi, besin terazisi, mutfak robotu, klima gibi araç ve gereçler de laboratuvarda hazır bulunmaktadır. Diğer laboratuvar ise Gıda Kimyası laboratuvarıdır. Bu laboratuvarda gıda kimyası analizlerinde kullanılan </w:t>
      </w:r>
      <w:proofErr w:type="spellStart"/>
      <w:r w:rsidR="00DE16EA" w:rsidRPr="00E62E7E">
        <w:rPr>
          <w:rFonts w:ascii="Times New Roman" w:hAnsi="Times New Roman" w:cs="Times New Roman"/>
          <w:sz w:val="24"/>
          <w:szCs w:val="24"/>
        </w:rPr>
        <w:t>sokslet</w:t>
      </w:r>
      <w:proofErr w:type="spellEnd"/>
      <w:r w:rsidR="00DE16EA" w:rsidRPr="00E62E7E">
        <w:rPr>
          <w:rFonts w:ascii="Times New Roman" w:hAnsi="Times New Roman" w:cs="Times New Roman"/>
          <w:sz w:val="24"/>
          <w:szCs w:val="24"/>
        </w:rPr>
        <w:t xml:space="preserve">, </w:t>
      </w:r>
      <w:proofErr w:type="spellStart"/>
      <w:r w:rsidR="00DE16EA" w:rsidRPr="00E62E7E">
        <w:rPr>
          <w:rFonts w:ascii="Times New Roman" w:hAnsi="Times New Roman" w:cs="Times New Roman"/>
          <w:sz w:val="24"/>
          <w:szCs w:val="24"/>
        </w:rPr>
        <w:t>kjeldahl</w:t>
      </w:r>
      <w:proofErr w:type="spellEnd"/>
      <w:r w:rsidR="00DE16EA" w:rsidRPr="00E62E7E">
        <w:rPr>
          <w:rFonts w:ascii="Times New Roman" w:hAnsi="Times New Roman" w:cs="Times New Roman"/>
          <w:sz w:val="24"/>
          <w:szCs w:val="24"/>
        </w:rPr>
        <w:t>, etüv, çeker ocak, hassas terazi sarf cam malzeme ve kimyasallar bulunmaktadır.</w:t>
      </w:r>
    </w:p>
    <w:p w14:paraId="5065631C" w14:textId="77777777" w:rsidR="008E6A48" w:rsidRPr="00E62E7E" w:rsidRDefault="008E6A48" w:rsidP="00E62E7E">
      <w:pPr>
        <w:autoSpaceDE w:val="0"/>
        <w:autoSpaceDN w:val="0"/>
        <w:adjustRightInd w:val="0"/>
        <w:spacing w:after="0" w:line="240" w:lineRule="auto"/>
        <w:jc w:val="both"/>
        <w:rPr>
          <w:rFonts w:ascii="Times New Roman" w:hAnsi="Times New Roman" w:cs="Times New Roman"/>
          <w:sz w:val="24"/>
          <w:szCs w:val="24"/>
        </w:rPr>
      </w:pPr>
    </w:p>
    <w:p w14:paraId="5C980FBF" w14:textId="77777777" w:rsidR="003E6509" w:rsidRPr="00E62E7E" w:rsidRDefault="00DE16EA"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sz w:val="24"/>
          <w:szCs w:val="24"/>
        </w:rPr>
        <w:t xml:space="preserve">Bölümümüzde bir süredir Beslenme </w:t>
      </w:r>
      <w:proofErr w:type="spellStart"/>
      <w:r w:rsidRPr="00E62E7E">
        <w:rPr>
          <w:rFonts w:ascii="Times New Roman" w:hAnsi="Times New Roman" w:cs="Times New Roman"/>
          <w:sz w:val="24"/>
          <w:szCs w:val="24"/>
        </w:rPr>
        <w:t>Antropometrisi</w:t>
      </w:r>
      <w:proofErr w:type="spellEnd"/>
      <w:r w:rsidRPr="00E62E7E">
        <w:rPr>
          <w:rFonts w:ascii="Times New Roman" w:hAnsi="Times New Roman" w:cs="Times New Roman"/>
          <w:sz w:val="24"/>
          <w:szCs w:val="24"/>
        </w:rPr>
        <w:t xml:space="preserve"> Laboratuvarı kurulması için alt yapı çalışmaları yürütülmektedir.  Bu kapsamda </w:t>
      </w:r>
      <w:proofErr w:type="spellStart"/>
      <w:r w:rsidRPr="00E62E7E">
        <w:rPr>
          <w:rFonts w:ascii="Times New Roman" w:hAnsi="Times New Roman" w:cs="Times New Roman"/>
          <w:sz w:val="24"/>
          <w:szCs w:val="24"/>
        </w:rPr>
        <w:t>multisegmental</w:t>
      </w:r>
      <w:proofErr w:type="spellEnd"/>
      <w:r w:rsidRPr="00E62E7E">
        <w:rPr>
          <w:rFonts w:ascii="Times New Roman" w:hAnsi="Times New Roman" w:cs="Times New Roman"/>
          <w:sz w:val="24"/>
          <w:szCs w:val="24"/>
        </w:rPr>
        <w:t xml:space="preserve"> </w:t>
      </w:r>
      <w:proofErr w:type="spellStart"/>
      <w:r w:rsidRPr="00E62E7E">
        <w:rPr>
          <w:rFonts w:ascii="Times New Roman" w:hAnsi="Times New Roman" w:cs="Times New Roman"/>
          <w:sz w:val="24"/>
          <w:szCs w:val="24"/>
        </w:rPr>
        <w:t>multifrekans</w:t>
      </w:r>
      <w:proofErr w:type="spellEnd"/>
      <w:r w:rsidRPr="00E62E7E">
        <w:rPr>
          <w:rFonts w:ascii="Times New Roman" w:hAnsi="Times New Roman" w:cs="Times New Roman"/>
          <w:sz w:val="24"/>
          <w:szCs w:val="24"/>
        </w:rPr>
        <w:t xml:space="preserve"> bir </w:t>
      </w:r>
      <w:proofErr w:type="spellStart"/>
      <w:r w:rsidRPr="00E62E7E">
        <w:rPr>
          <w:rFonts w:ascii="Times New Roman" w:hAnsi="Times New Roman" w:cs="Times New Roman"/>
          <w:sz w:val="24"/>
          <w:szCs w:val="24"/>
        </w:rPr>
        <w:t>biyoelektriksel</w:t>
      </w:r>
      <w:proofErr w:type="spellEnd"/>
      <w:r w:rsidRPr="00E62E7E">
        <w:rPr>
          <w:rFonts w:ascii="Times New Roman" w:hAnsi="Times New Roman" w:cs="Times New Roman"/>
          <w:sz w:val="24"/>
          <w:szCs w:val="24"/>
        </w:rPr>
        <w:t xml:space="preserve"> empedans analizi, </w:t>
      </w:r>
      <w:proofErr w:type="spellStart"/>
      <w:r w:rsidRPr="00E62E7E">
        <w:rPr>
          <w:rFonts w:ascii="Times New Roman" w:hAnsi="Times New Roman" w:cs="Times New Roman"/>
          <w:sz w:val="24"/>
          <w:szCs w:val="24"/>
        </w:rPr>
        <w:t>holtain</w:t>
      </w:r>
      <w:proofErr w:type="spellEnd"/>
      <w:r w:rsidRPr="00E62E7E">
        <w:rPr>
          <w:rFonts w:ascii="Times New Roman" w:hAnsi="Times New Roman" w:cs="Times New Roman"/>
          <w:sz w:val="24"/>
          <w:szCs w:val="24"/>
        </w:rPr>
        <w:t xml:space="preserve"> marka </w:t>
      </w:r>
      <w:proofErr w:type="spellStart"/>
      <w:r w:rsidRPr="00E62E7E">
        <w:rPr>
          <w:rFonts w:ascii="Times New Roman" w:hAnsi="Times New Roman" w:cs="Times New Roman"/>
          <w:sz w:val="24"/>
          <w:szCs w:val="24"/>
        </w:rPr>
        <w:t>kaliper</w:t>
      </w:r>
      <w:proofErr w:type="spellEnd"/>
      <w:r w:rsidRPr="00E62E7E">
        <w:rPr>
          <w:rFonts w:ascii="Times New Roman" w:hAnsi="Times New Roman" w:cs="Times New Roman"/>
          <w:sz w:val="24"/>
          <w:szCs w:val="24"/>
        </w:rPr>
        <w:t xml:space="preserve">, el dinamometresi ve </w:t>
      </w:r>
      <w:proofErr w:type="spellStart"/>
      <w:r w:rsidRPr="00E62E7E">
        <w:rPr>
          <w:rFonts w:ascii="Times New Roman" w:hAnsi="Times New Roman" w:cs="Times New Roman"/>
          <w:sz w:val="24"/>
          <w:szCs w:val="24"/>
        </w:rPr>
        <w:t>Viscan</w:t>
      </w:r>
      <w:proofErr w:type="spellEnd"/>
      <w:r w:rsidRPr="00E62E7E">
        <w:rPr>
          <w:rFonts w:ascii="Times New Roman" w:hAnsi="Times New Roman" w:cs="Times New Roman"/>
          <w:sz w:val="24"/>
          <w:szCs w:val="24"/>
        </w:rPr>
        <w:t xml:space="preserve"> </w:t>
      </w:r>
      <w:r w:rsidR="00CE2CE0" w:rsidRPr="00E62E7E">
        <w:rPr>
          <w:rFonts w:ascii="Times New Roman" w:hAnsi="Times New Roman" w:cs="Times New Roman"/>
          <w:sz w:val="24"/>
          <w:szCs w:val="24"/>
        </w:rPr>
        <w:t xml:space="preserve">(sedye ve perdesi ile birlikte), taşınabilir boy ölçer ve tartı </w:t>
      </w:r>
      <w:r w:rsidRPr="00E62E7E">
        <w:rPr>
          <w:rFonts w:ascii="Times New Roman" w:hAnsi="Times New Roman" w:cs="Times New Roman"/>
          <w:sz w:val="24"/>
          <w:szCs w:val="24"/>
        </w:rPr>
        <w:t xml:space="preserve">bölümüze kazandırılmıştır. Yanı sıra bu laboratuvarda kullanılmak üzere besin </w:t>
      </w:r>
      <w:proofErr w:type="spellStart"/>
      <w:r w:rsidRPr="00E62E7E">
        <w:rPr>
          <w:rFonts w:ascii="Times New Roman" w:hAnsi="Times New Roman" w:cs="Times New Roman"/>
          <w:sz w:val="24"/>
          <w:szCs w:val="24"/>
        </w:rPr>
        <w:t>replikaları</w:t>
      </w:r>
      <w:proofErr w:type="spellEnd"/>
      <w:r w:rsidRPr="00E62E7E">
        <w:rPr>
          <w:rFonts w:ascii="Times New Roman" w:hAnsi="Times New Roman" w:cs="Times New Roman"/>
          <w:sz w:val="24"/>
          <w:szCs w:val="24"/>
        </w:rPr>
        <w:t xml:space="preserve"> da alınmıştır.  </w:t>
      </w:r>
    </w:p>
    <w:p w14:paraId="50A105C7" w14:textId="77777777" w:rsidR="003E6509" w:rsidRPr="00E62E7E" w:rsidRDefault="003E6509" w:rsidP="00E62E7E">
      <w:pPr>
        <w:autoSpaceDE w:val="0"/>
        <w:autoSpaceDN w:val="0"/>
        <w:adjustRightInd w:val="0"/>
        <w:spacing w:after="0" w:line="240" w:lineRule="auto"/>
        <w:jc w:val="both"/>
        <w:rPr>
          <w:rFonts w:ascii="Times New Roman" w:hAnsi="Times New Roman" w:cs="Times New Roman"/>
          <w:color w:val="000000"/>
          <w:sz w:val="24"/>
          <w:szCs w:val="24"/>
        </w:rPr>
      </w:pPr>
    </w:p>
    <w:p w14:paraId="4C6772A4" w14:textId="77777777" w:rsidR="00280BD2" w:rsidRPr="00E62E7E" w:rsidRDefault="00115F97"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5.7</w:t>
      </w:r>
      <w:r w:rsidR="00280BD2" w:rsidRPr="00E62E7E">
        <w:rPr>
          <w:rFonts w:ascii="Times New Roman" w:hAnsi="Times New Roman" w:cs="Times New Roman"/>
          <w:color w:val="000000"/>
          <w:sz w:val="24"/>
          <w:szCs w:val="24"/>
        </w:rPr>
        <w:t xml:space="preserve"> Mali Durum</w:t>
      </w:r>
    </w:p>
    <w:p w14:paraId="37A5E521" w14:textId="77777777" w:rsidR="000400D3" w:rsidRPr="00E62E7E" w:rsidRDefault="00115F97" w:rsidP="00E62E7E">
      <w:pPr>
        <w:autoSpaceDE w:val="0"/>
        <w:autoSpaceDN w:val="0"/>
        <w:adjustRightInd w:val="0"/>
        <w:spacing w:after="0" w:line="240" w:lineRule="auto"/>
        <w:jc w:val="both"/>
        <w:rPr>
          <w:rFonts w:ascii="Times New Roman" w:hAnsi="Times New Roman" w:cs="Times New Roman"/>
          <w:sz w:val="24"/>
          <w:szCs w:val="24"/>
        </w:rPr>
      </w:pPr>
      <w:proofErr w:type="spellStart"/>
      <w:r w:rsidRPr="00E62E7E">
        <w:rPr>
          <w:rFonts w:ascii="Times New Roman" w:hAnsi="Times New Roman" w:cs="Times New Roman"/>
          <w:sz w:val="24"/>
          <w:szCs w:val="24"/>
        </w:rPr>
        <w:t>Bölüm’in</w:t>
      </w:r>
      <w:proofErr w:type="spellEnd"/>
      <w:r w:rsidRPr="00E62E7E">
        <w:rPr>
          <w:rFonts w:ascii="Times New Roman" w:hAnsi="Times New Roman" w:cs="Times New Roman"/>
          <w:sz w:val="24"/>
          <w:szCs w:val="24"/>
        </w:rPr>
        <w:t xml:space="preserve"> herhangi bir maddi kaynağı bulunmaktadır. </w:t>
      </w:r>
    </w:p>
    <w:p w14:paraId="7253FDE0" w14:textId="77777777" w:rsidR="000400D3" w:rsidRPr="00E62E7E" w:rsidRDefault="000400D3" w:rsidP="00E62E7E">
      <w:pPr>
        <w:autoSpaceDE w:val="0"/>
        <w:autoSpaceDN w:val="0"/>
        <w:adjustRightInd w:val="0"/>
        <w:spacing w:after="0" w:line="240" w:lineRule="auto"/>
        <w:jc w:val="both"/>
        <w:rPr>
          <w:rFonts w:ascii="Times New Roman" w:hAnsi="Times New Roman" w:cs="Times New Roman"/>
          <w:color w:val="000000"/>
          <w:sz w:val="24"/>
          <w:szCs w:val="24"/>
        </w:rPr>
      </w:pPr>
    </w:p>
    <w:p w14:paraId="1B3F60E1" w14:textId="77777777" w:rsidR="008E6A48" w:rsidRDefault="008E6A48" w:rsidP="00E62E7E">
      <w:pPr>
        <w:autoSpaceDE w:val="0"/>
        <w:autoSpaceDN w:val="0"/>
        <w:adjustRightInd w:val="0"/>
        <w:spacing w:after="0" w:line="240" w:lineRule="auto"/>
        <w:jc w:val="both"/>
        <w:rPr>
          <w:rFonts w:ascii="Times New Roman" w:hAnsi="Times New Roman" w:cs="Times New Roman"/>
          <w:b/>
          <w:bCs/>
          <w:color w:val="000000"/>
          <w:sz w:val="24"/>
          <w:szCs w:val="24"/>
        </w:rPr>
      </w:pPr>
    </w:p>
    <w:p w14:paraId="69745DCB" w14:textId="77777777" w:rsidR="008E6A48" w:rsidRDefault="008E6A48" w:rsidP="00E62E7E">
      <w:pPr>
        <w:autoSpaceDE w:val="0"/>
        <w:autoSpaceDN w:val="0"/>
        <w:adjustRightInd w:val="0"/>
        <w:spacing w:after="0" w:line="240" w:lineRule="auto"/>
        <w:jc w:val="both"/>
        <w:rPr>
          <w:rFonts w:ascii="Times New Roman" w:hAnsi="Times New Roman" w:cs="Times New Roman"/>
          <w:b/>
          <w:bCs/>
          <w:color w:val="000000"/>
          <w:sz w:val="24"/>
          <w:szCs w:val="24"/>
        </w:rPr>
      </w:pPr>
    </w:p>
    <w:p w14:paraId="303F2E95" w14:textId="77777777" w:rsidR="008E6A48" w:rsidRDefault="008E6A48" w:rsidP="00E62E7E">
      <w:pPr>
        <w:autoSpaceDE w:val="0"/>
        <w:autoSpaceDN w:val="0"/>
        <w:adjustRightInd w:val="0"/>
        <w:spacing w:after="0" w:line="240" w:lineRule="auto"/>
        <w:jc w:val="both"/>
        <w:rPr>
          <w:rFonts w:ascii="Times New Roman" w:hAnsi="Times New Roman" w:cs="Times New Roman"/>
          <w:b/>
          <w:bCs/>
          <w:color w:val="000000"/>
          <w:sz w:val="24"/>
          <w:szCs w:val="24"/>
        </w:rPr>
      </w:pPr>
    </w:p>
    <w:p w14:paraId="02EACAF2" w14:textId="77777777" w:rsidR="008E6A48" w:rsidRDefault="008E6A48" w:rsidP="00E62E7E">
      <w:pPr>
        <w:autoSpaceDE w:val="0"/>
        <w:autoSpaceDN w:val="0"/>
        <w:adjustRightInd w:val="0"/>
        <w:spacing w:after="0" w:line="240" w:lineRule="auto"/>
        <w:jc w:val="both"/>
        <w:rPr>
          <w:rFonts w:ascii="Times New Roman" w:hAnsi="Times New Roman" w:cs="Times New Roman"/>
          <w:b/>
          <w:bCs/>
          <w:color w:val="000000"/>
          <w:sz w:val="24"/>
          <w:szCs w:val="24"/>
        </w:rPr>
      </w:pPr>
    </w:p>
    <w:p w14:paraId="04785DF7" w14:textId="77777777" w:rsidR="008E6A48" w:rsidRDefault="00280BD2" w:rsidP="00E62E7E">
      <w:pPr>
        <w:autoSpaceDE w:val="0"/>
        <w:autoSpaceDN w:val="0"/>
        <w:adjustRightInd w:val="0"/>
        <w:spacing w:after="0" w:line="240" w:lineRule="auto"/>
        <w:jc w:val="both"/>
        <w:rPr>
          <w:rFonts w:ascii="Times New Roman" w:hAnsi="Times New Roman" w:cs="Times New Roman"/>
          <w:b/>
          <w:bCs/>
          <w:color w:val="000000"/>
          <w:sz w:val="24"/>
          <w:szCs w:val="24"/>
        </w:rPr>
      </w:pPr>
      <w:r w:rsidRPr="00E62E7E">
        <w:rPr>
          <w:rFonts w:ascii="Times New Roman" w:hAnsi="Times New Roman" w:cs="Times New Roman"/>
          <w:b/>
          <w:bCs/>
          <w:color w:val="000000"/>
          <w:sz w:val="24"/>
          <w:szCs w:val="24"/>
        </w:rPr>
        <w:t xml:space="preserve">6. Çevre Analizi </w:t>
      </w:r>
    </w:p>
    <w:p w14:paraId="18B97B1E" w14:textId="77777777" w:rsidR="008E6A48" w:rsidRDefault="008E6A48" w:rsidP="00E62E7E">
      <w:pPr>
        <w:autoSpaceDE w:val="0"/>
        <w:autoSpaceDN w:val="0"/>
        <w:adjustRightInd w:val="0"/>
        <w:spacing w:after="0" w:line="240" w:lineRule="auto"/>
        <w:jc w:val="both"/>
        <w:rPr>
          <w:rFonts w:ascii="Times New Roman" w:hAnsi="Times New Roman" w:cs="Times New Roman"/>
          <w:color w:val="000000"/>
          <w:sz w:val="24"/>
          <w:szCs w:val="24"/>
        </w:rPr>
      </w:pPr>
    </w:p>
    <w:p w14:paraId="1EB4E2B7"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6.1 PEST analizi</w:t>
      </w:r>
    </w:p>
    <w:p w14:paraId="1C6A533F" w14:textId="77777777" w:rsidR="009C1D93" w:rsidRPr="00E62E7E" w:rsidRDefault="00AB7648" w:rsidP="00E62E7E">
      <w:pPr>
        <w:autoSpaceDE w:val="0"/>
        <w:autoSpaceDN w:val="0"/>
        <w:adjustRightInd w:val="0"/>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xml:space="preserve">Beslenme ve Diyetetik </w:t>
      </w:r>
      <w:r w:rsidR="009C1D93" w:rsidRPr="00E62E7E">
        <w:rPr>
          <w:rFonts w:ascii="Times New Roman" w:hAnsi="Times New Roman" w:cs="Times New Roman"/>
          <w:sz w:val="24"/>
          <w:szCs w:val="24"/>
        </w:rPr>
        <w:t>Bölümü</w:t>
      </w:r>
      <w:r w:rsidRPr="00E62E7E">
        <w:rPr>
          <w:rFonts w:ascii="Times New Roman" w:hAnsi="Times New Roman" w:cs="Times New Roman"/>
          <w:sz w:val="24"/>
          <w:szCs w:val="24"/>
        </w:rPr>
        <w:t>’</w:t>
      </w:r>
      <w:r w:rsidR="009C1D93" w:rsidRPr="00E62E7E">
        <w:rPr>
          <w:rFonts w:ascii="Times New Roman" w:hAnsi="Times New Roman" w:cs="Times New Roman"/>
          <w:sz w:val="24"/>
          <w:szCs w:val="24"/>
        </w:rPr>
        <w:t xml:space="preserve">nün </w:t>
      </w:r>
      <w:r w:rsidR="009C1D93" w:rsidRPr="00E62E7E">
        <w:rPr>
          <w:rFonts w:ascii="Times New Roman" w:hAnsi="Times New Roman" w:cs="Times New Roman"/>
          <w:b/>
          <w:bCs/>
          <w:i/>
          <w:iCs/>
          <w:sz w:val="24"/>
          <w:szCs w:val="24"/>
        </w:rPr>
        <w:t xml:space="preserve">PEST Analizi </w:t>
      </w:r>
      <w:r w:rsidR="009C1D93" w:rsidRPr="00E62E7E">
        <w:rPr>
          <w:rFonts w:ascii="Times New Roman" w:hAnsi="Times New Roman" w:cs="Times New Roman"/>
          <w:sz w:val="24"/>
          <w:szCs w:val="24"/>
        </w:rPr>
        <w:t xml:space="preserve">(Politik, Ekonomik, </w:t>
      </w:r>
      <w:proofErr w:type="spellStart"/>
      <w:r w:rsidR="009C1D93" w:rsidRPr="00E62E7E">
        <w:rPr>
          <w:rFonts w:ascii="Times New Roman" w:hAnsi="Times New Roman" w:cs="Times New Roman"/>
          <w:sz w:val="24"/>
          <w:szCs w:val="24"/>
        </w:rPr>
        <w:t>Sosyo</w:t>
      </w:r>
      <w:proofErr w:type="spellEnd"/>
      <w:r w:rsidR="009C1D93" w:rsidRPr="00E62E7E">
        <w:rPr>
          <w:rFonts w:ascii="Times New Roman" w:hAnsi="Times New Roman" w:cs="Times New Roman"/>
          <w:sz w:val="24"/>
          <w:szCs w:val="24"/>
        </w:rPr>
        <w:t>-Kültürel ve Teknolojik Faktörler) sonucunda</w:t>
      </w:r>
      <w:r w:rsidRPr="00E62E7E">
        <w:rPr>
          <w:rFonts w:ascii="Times New Roman" w:hAnsi="Times New Roman" w:cs="Times New Roman"/>
          <w:sz w:val="24"/>
          <w:szCs w:val="24"/>
        </w:rPr>
        <w:t xml:space="preserve"> elde edilen bulgular aşağıda tabloda sunulmuştur. </w:t>
      </w:r>
    </w:p>
    <w:p w14:paraId="36086207" w14:textId="77777777" w:rsidR="00AB7648" w:rsidRPr="00E62E7E" w:rsidRDefault="00AB7648" w:rsidP="00E62E7E">
      <w:pPr>
        <w:autoSpaceDE w:val="0"/>
        <w:autoSpaceDN w:val="0"/>
        <w:adjustRightInd w:val="0"/>
        <w:spacing w:after="0" w:line="240" w:lineRule="auto"/>
        <w:jc w:val="both"/>
        <w:rPr>
          <w:rFonts w:ascii="Times New Roman" w:hAnsi="Times New Roman" w:cs="Times New Roman"/>
          <w:sz w:val="24"/>
          <w:szCs w:val="24"/>
        </w:rPr>
      </w:pPr>
    </w:p>
    <w:p w14:paraId="7AA58955" w14:textId="77777777" w:rsidR="00AB7648" w:rsidRPr="00E62E7E" w:rsidRDefault="008E6A48" w:rsidP="00E62E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Tablo 2</w:t>
      </w:r>
      <w:r w:rsidR="00AB7648" w:rsidRPr="00E62E7E">
        <w:rPr>
          <w:rFonts w:ascii="Times New Roman" w:hAnsi="Times New Roman" w:cs="Times New Roman"/>
          <w:sz w:val="24"/>
          <w:szCs w:val="24"/>
        </w:rPr>
        <w:t xml:space="preserve">: PEST analizi </w:t>
      </w:r>
    </w:p>
    <w:tbl>
      <w:tblPr>
        <w:tblStyle w:val="TabloKlavuzu"/>
        <w:tblW w:w="0" w:type="auto"/>
        <w:tblLook w:val="04A0" w:firstRow="1" w:lastRow="0" w:firstColumn="1" w:lastColumn="0" w:noHBand="0" w:noVBand="1"/>
      </w:tblPr>
      <w:tblGrid>
        <w:gridCol w:w="4361"/>
        <w:gridCol w:w="4394"/>
      </w:tblGrid>
      <w:tr w:rsidR="00AB7648" w:rsidRPr="00E62E7E" w14:paraId="71BDF2B0" w14:textId="77777777" w:rsidTr="00AB7648">
        <w:tc>
          <w:tcPr>
            <w:tcW w:w="4361" w:type="dxa"/>
          </w:tcPr>
          <w:p w14:paraId="3B9281DB" w14:textId="77777777" w:rsidR="00AB7648" w:rsidRPr="00E62E7E" w:rsidRDefault="00AB7648" w:rsidP="00E62E7E">
            <w:pPr>
              <w:autoSpaceDE w:val="0"/>
              <w:autoSpaceDN w:val="0"/>
              <w:adjustRightInd w:val="0"/>
              <w:jc w:val="both"/>
              <w:rPr>
                <w:rFonts w:ascii="Times New Roman" w:hAnsi="Times New Roman" w:cs="Times New Roman"/>
                <w:b/>
                <w:color w:val="000000"/>
                <w:sz w:val="24"/>
                <w:szCs w:val="24"/>
              </w:rPr>
            </w:pPr>
            <w:r w:rsidRPr="00E62E7E">
              <w:rPr>
                <w:rFonts w:ascii="Times New Roman" w:hAnsi="Times New Roman" w:cs="Times New Roman"/>
                <w:b/>
                <w:color w:val="000000"/>
                <w:sz w:val="24"/>
                <w:szCs w:val="24"/>
              </w:rPr>
              <w:t xml:space="preserve">POLİTİK </w:t>
            </w:r>
          </w:p>
        </w:tc>
        <w:tc>
          <w:tcPr>
            <w:tcW w:w="4394" w:type="dxa"/>
          </w:tcPr>
          <w:p w14:paraId="7E8C91AF" w14:textId="77777777" w:rsidR="00AB7648" w:rsidRPr="00E62E7E" w:rsidRDefault="00AB7648" w:rsidP="00E62E7E">
            <w:pPr>
              <w:autoSpaceDE w:val="0"/>
              <w:autoSpaceDN w:val="0"/>
              <w:adjustRightInd w:val="0"/>
              <w:jc w:val="both"/>
              <w:rPr>
                <w:rFonts w:ascii="Times New Roman" w:hAnsi="Times New Roman" w:cs="Times New Roman"/>
                <w:b/>
                <w:color w:val="000000"/>
                <w:sz w:val="24"/>
                <w:szCs w:val="24"/>
              </w:rPr>
            </w:pPr>
            <w:r w:rsidRPr="00E62E7E">
              <w:rPr>
                <w:rFonts w:ascii="Times New Roman" w:hAnsi="Times New Roman" w:cs="Times New Roman"/>
                <w:b/>
                <w:color w:val="000000"/>
                <w:sz w:val="24"/>
                <w:szCs w:val="24"/>
              </w:rPr>
              <w:t>EKONOMİK</w:t>
            </w:r>
          </w:p>
        </w:tc>
      </w:tr>
      <w:tr w:rsidR="00AB7648" w:rsidRPr="00E62E7E" w14:paraId="56A19CE1" w14:textId="77777777" w:rsidTr="00AB7648">
        <w:tc>
          <w:tcPr>
            <w:tcW w:w="4361" w:type="dxa"/>
          </w:tcPr>
          <w:p w14:paraId="1F143D8E" w14:textId="77777777" w:rsidR="00AB7648" w:rsidRPr="00E62E7E" w:rsidRDefault="00AB7648" w:rsidP="00E62E7E">
            <w:pPr>
              <w:pStyle w:val="ListeParagraf"/>
              <w:numPr>
                <w:ilvl w:val="0"/>
                <w:numId w:val="26"/>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Devletin/hükümetin ideolojisi, </w:t>
            </w:r>
          </w:p>
          <w:p w14:paraId="668A2E8D" w14:textId="77777777" w:rsidR="00AB7648" w:rsidRPr="00E62E7E" w:rsidRDefault="00AB7648" w:rsidP="00E62E7E">
            <w:pPr>
              <w:pStyle w:val="ListeParagraf"/>
              <w:numPr>
                <w:ilvl w:val="0"/>
                <w:numId w:val="26"/>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Kadro tahsisine ilişkin devlet politikaları, </w:t>
            </w:r>
          </w:p>
          <w:p w14:paraId="5E28B961" w14:textId="77777777" w:rsidR="00AB7648" w:rsidRPr="00E62E7E" w:rsidRDefault="00AB7648" w:rsidP="00E62E7E">
            <w:pPr>
              <w:pStyle w:val="ListeParagraf"/>
              <w:numPr>
                <w:ilvl w:val="0"/>
                <w:numId w:val="26"/>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YÖK politikaları, </w:t>
            </w:r>
          </w:p>
          <w:p w14:paraId="5B5C9621" w14:textId="77777777" w:rsidR="00AB7648" w:rsidRPr="00E62E7E" w:rsidRDefault="00AB7648" w:rsidP="00E62E7E">
            <w:pPr>
              <w:pStyle w:val="ListeParagraf"/>
              <w:numPr>
                <w:ilvl w:val="0"/>
                <w:numId w:val="26"/>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Mali politikalar </w:t>
            </w:r>
          </w:p>
          <w:p w14:paraId="09F84C4E" w14:textId="77777777" w:rsidR="00AB7648" w:rsidRPr="00E62E7E" w:rsidRDefault="00AB7648" w:rsidP="00E62E7E">
            <w:pPr>
              <w:pStyle w:val="ListeParagraf"/>
              <w:numPr>
                <w:ilvl w:val="0"/>
                <w:numId w:val="26"/>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Öğrenci ve çalışanların özlük haklarına ilişkin yasal düzenlemeler, </w:t>
            </w:r>
          </w:p>
          <w:p w14:paraId="1593F76C" w14:textId="77777777" w:rsidR="00AB7648" w:rsidRPr="00E62E7E" w:rsidRDefault="00AB7648" w:rsidP="00E62E7E">
            <w:pPr>
              <w:pStyle w:val="ListeParagraf"/>
              <w:numPr>
                <w:ilvl w:val="0"/>
                <w:numId w:val="26"/>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Sağlık politikalarındaki uygulamalar, </w:t>
            </w:r>
          </w:p>
          <w:p w14:paraId="6887AEB7" w14:textId="77777777" w:rsidR="00AB7648" w:rsidRPr="00E62E7E" w:rsidRDefault="00AB7648" w:rsidP="00E62E7E">
            <w:pPr>
              <w:pStyle w:val="ListeParagraf"/>
              <w:numPr>
                <w:ilvl w:val="0"/>
                <w:numId w:val="26"/>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Uluslararası işbirliği ve değişim programlarına ilişkin politikalar</w:t>
            </w:r>
          </w:p>
        </w:tc>
        <w:tc>
          <w:tcPr>
            <w:tcW w:w="4394" w:type="dxa"/>
          </w:tcPr>
          <w:p w14:paraId="3846A36F" w14:textId="77777777" w:rsidR="00AB7648" w:rsidRPr="00E62E7E" w:rsidRDefault="00AB7648" w:rsidP="00E62E7E">
            <w:pPr>
              <w:pStyle w:val="ListeParagraf"/>
              <w:numPr>
                <w:ilvl w:val="0"/>
                <w:numId w:val="27"/>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Ülkenin mali durumu </w:t>
            </w:r>
          </w:p>
          <w:p w14:paraId="08F8A3F5" w14:textId="77777777" w:rsidR="00AB7648" w:rsidRPr="00E62E7E" w:rsidRDefault="00AB7648" w:rsidP="00E62E7E">
            <w:pPr>
              <w:pStyle w:val="ListeParagraf"/>
              <w:numPr>
                <w:ilvl w:val="0"/>
                <w:numId w:val="27"/>
              </w:numPr>
              <w:autoSpaceDE w:val="0"/>
              <w:autoSpaceDN w:val="0"/>
              <w:adjustRightInd w:val="0"/>
              <w:jc w:val="both"/>
              <w:rPr>
                <w:rFonts w:ascii="Times New Roman" w:hAnsi="Times New Roman" w:cs="Times New Roman"/>
                <w:color w:val="000000"/>
                <w:sz w:val="24"/>
                <w:szCs w:val="24"/>
              </w:rPr>
            </w:pPr>
            <w:proofErr w:type="spellStart"/>
            <w:r w:rsidRPr="00E62E7E">
              <w:rPr>
                <w:rFonts w:ascii="Times New Roman" w:hAnsi="Times New Roman" w:cs="Times New Roman"/>
                <w:color w:val="000000"/>
                <w:sz w:val="24"/>
                <w:szCs w:val="24"/>
              </w:rPr>
              <w:t>İstahdam</w:t>
            </w:r>
            <w:proofErr w:type="spellEnd"/>
            <w:r w:rsidRPr="00E62E7E">
              <w:rPr>
                <w:rFonts w:ascii="Times New Roman" w:hAnsi="Times New Roman" w:cs="Times New Roman"/>
                <w:color w:val="000000"/>
                <w:sz w:val="24"/>
                <w:szCs w:val="24"/>
              </w:rPr>
              <w:t xml:space="preserve"> politikaları </w:t>
            </w:r>
          </w:p>
          <w:p w14:paraId="45B69E2F" w14:textId="77777777" w:rsidR="00AB7648" w:rsidRPr="00E62E7E" w:rsidRDefault="00AB7648" w:rsidP="00E62E7E">
            <w:pPr>
              <w:pStyle w:val="ListeParagraf"/>
              <w:numPr>
                <w:ilvl w:val="0"/>
                <w:numId w:val="27"/>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Kamu ve özel sektördeki ücretlendirme politikaları </w:t>
            </w:r>
          </w:p>
          <w:p w14:paraId="09DF430D" w14:textId="77777777" w:rsidR="00AB7648" w:rsidRPr="00E62E7E" w:rsidRDefault="00AB7648" w:rsidP="00E62E7E">
            <w:pPr>
              <w:pStyle w:val="ListeParagraf"/>
              <w:numPr>
                <w:ilvl w:val="0"/>
                <w:numId w:val="27"/>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Eğitim ve öğretim ile bilimsel araştırmaya ayrılacak ekonomik kaynak ve bu yöndeki devlet politikaları </w:t>
            </w:r>
          </w:p>
          <w:p w14:paraId="551BF242" w14:textId="77777777" w:rsidR="00AB7648" w:rsidRPr="00E62E7E" w:rsidRDefault="00E62E7E" w:rsidP="00E62E7E">
            <w:pPr>
              <w:pStyle w:val="ListeParagraf"/>
              <w:numPr>
                <w:ilvl w:val="0"/>
                <w:numId w:val="27"/>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Çeşitli giderlerin karşılanmasında Döner Sermayeye zorunlu kılınma </w:t>
            </w:r>
          </w:p>
          <w:p w14:paraId="2C29B215" w14:textId="77777777" w:rsidR="00E62E7E" w:rsidRPr="00E62E7E" w:rsidRDefault="00E62E7E" w:rsidP="00E62E7E">
            <w:pPr>
              <w:pStyle w:val="ListeParagraf"/>
              <w:numPr>
                <w:ilvl w:val="0"/>
                <w:numId w:val="27"/>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Sağlık hizmetlerine erişimde sıkıntılar</w:t>
            </w:r>
          </w:p>
        </w:tc>
      </w:tr>
      <w:tr w:rsidR="00AB7648" w:rsidRPr="00E62E7E" w14:paraId="778EA8E0" w14:textId="77777777" w:rsidTr="00AB7648">
        <w:tc>
          <w:tcPr>
            <w:tcW w:w="4361" w:type="dxa"/>
          </w:tcPr>
          <w:p w14:paraId="110C47FF" w14:textId="77777777" w:rsidR="00AB7648" w:rsidRPr="00E62E7E" w:rsidRDefault="00E62E7E" w:rsidP="00E62E7E">
            <w:pPr>
              <w:autoSpaceDE w:val="0"/>
              <w:autoSpaceDN w:val="0"/>
              <w:adjustRightInd w:val="0"/>
              <w:jc w:val="both"/>
              <w:rPr>
                <w:rFonts w:ascii="Times New Roman" w:hAnsi="Times New Roman" w:cs="Times New Roman"/>
                <w:b/>
                <w:color w:val="000000"/>
                <w:sz w:val="24"/>
                <w:szCs w:val="24"/>
              </w:rPr>
            </w:pPr>
            <w:r w:rsidRPr="00E62E7E">
              <w:rPr>
                <w:rFonts w:ascii="Times New Roman" w:hAnsi="Times New Roman" w:cs="Times New Roman"/>
                <w:b/>
                <w:color w:val="000000"/>
                <w:sz w:val="24"/>
                <w:szCs w:val="24"/>
              </w:rPr>
              <w:t xml:space="preserve">SOSYO-KÜLTÜREL </w:t>
            </w:r>
          </w:p>
        </w:tc>
        <w:tc>
          <w:tcPr>
            <w:tcW w:w="4394" w:type="dxa"/>
          </w:tcPr>
          <w:p w14:paraId="1F32B677" w14:textId="77777777" w:rsidR="00AB7648" w:rsidRPr="00E62E7E" w:rsidRDefault="00E62E7E" w:rsidP="00E62E7E">
            <w:pPr>
              <w:autoSpaceDE w:val="0"/>
              <w:autoSpaceDN w:val="0"/>
              <w:adjustRightInd w:val="0"/>
              <w:jc w:val="both"/>
              <w:rPr>
                <w:rFonts w:ascii="Times New Roman" w:hAnsi="Times New Roman" w:cs="Times New Roman"/>
                <w:b/>
                <w:color w:val="000000"/>
                <w:sz w:val="24"/>
                <w:szCs w:val="24"/>
              </w:rPr>
            </w:pPr>
            <w:r w:rsidRPr="00E62E7E">
              <w:rPr>
                <w:rFonts w:ascii="Times New Roman" w:hAnsi="Times New Roman" w:cs="Times New Roman"/>
                <w:b/>
                <w:color w:val="000000"/>
                <w:sz w:val="24"/>
                <w:szCs w:val="24"/>
              </w:rPr>
              <w:t xml:space="preserve">TEKNOLOJİK </w:t>
            </w:r>
          </w:p>
        </w:tc>
      </w:tr>
      <w:tr w:rsidR="00AB7648" w:rsidRPr="00E62E7E" w14:paraId="6CC4CFB3" w14:textId="77777777" w:rsidTr="00AB7648">
        <w:tc>
          <w:tcPr>
            <w:tcW w:w="4361" w:type="dxa"/>
          </w:tcPr>
          <w:p w14:paraId="36F19BAD" w14:textId="77777777" w:rsidR="00AB7648" w:rsidRPr="00E62E7E" w:rsidRDefault="00E62E7E" w:rsidP="00E62E7E">
            <w:pPr>
              <w:pStyle w:val="ListeParagraf"/>
              <w:numPr>
                <w:ilvl w:val="0"/>
                <w:numId w:val="28"/>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Toplumun diyetisyenlere yönelik algısı </w:t>
            </w:r>
          </w:p>
          <w:p w14:paraId="6DEE10E4" w14:textId="77777777" w:rsidR="00E62E7E" w:rsidRPr="00E62E7E" w:rsidRDefault="00E62E7E" w:rsidP="00E62E7E">
            <w:pPr>
              <w:pStyle w:val="ListeParagraf"/>
              <w:numPr>
                <w:ilvl w:val="0"/>
                <w:numId w:val="28"/>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Meslek dışı bireylerin meslekle ilgili medyada kendilerine yer bulması</w:t>
            </w:r>
          </w:p>
          <w:p w14:paraId="610ADAE2" w14:textId="77777777" w:rsidR="00E62E7E" w:rsidRPr="00E62E7E" w:rsidRDefault="00E62E7E" w:rsidP="00E62E7E">
            <w:pPr>
              <w:pStyle w:val="ListeParagraf"/>
              <w:numPr>
                <w:ilvl w:val="0"/>
                <w:numId w:val="28"/>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Demografik değişim</w:t>
            </w:r>
          </w:p>
        </w:tc>
        <w:tc>
          <w:tcPr>
            <w:tcW w:w="4394" w:type="dxa"/>
          </w:tcPr>
          <w:p w14:paraId="787C0B35" w14:textId="77777777" w:rsidR="00AB7648" w:rsidRPr="00E62E7E" w:rsidRDefault="00E62E7E" w:rsidP="00E62E7E">
            <w:pPr>
              <w:pStyle w:val="ListeParagraf"/>
              <w:numPr>
                <w:ilvl w:val="0"/>
                <w:numId w:val="29"/>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Gelişen teknolojik altyapıya ayak uyduramama </w:t>
            </w:r>
          </w:p>
          <w:p w14:paraId="49C6DACD" w14:textId="77777777" w:rsidR="00E62E7E" w:rsidRPr="00E62E7E" w:rsidRDefault="00E62E7E" w:rsidP="00E62E7E">
            <w:pPr>
              <w:pStyle w:val="ListeParagraf"/>
              <w:numPr>
                <w:ilvl w:val="0"/>
                <w:numId w:val="29"/>
              </w:numPr>
              <w:autoSpaceDE w:val="0"/>
              <w:autoSpaceDN w:val="0"/>
              <w:adjustRightInd w:val="0"/>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Eğitim ve uygulama alanında kullanılan gelişmiş bazı araçların (BIA, </w:t>
            </w:r>
            <w:proofErr w:type="spellStart"/>
            <w:r w:rsidRPr="00E62E7E">
              <w:rPr>
                <w:rFonts w:ascii="Times New Roman" w:hAnsi="Times New Roman" w:cs="Times New Roman"/>
                <w:color w:val="000000"/>
                <w:sz w:val="24"/>
                <w:szCs w:val="24"/>
              </w:rPr>
              <w:t>ViScan</w:t>
            </w:r>
            <w:proofErr w:type="spellEnd"/>
            <w:r w:rsidRPr="00E62E7E">
              <w:rPr>
                <w:rFonts w:ascii="Times New Roman" w:hAnsi="Times New Roman" w:cs="Times New Roman"/>
                <w:color w:val="000000"/>
                <w:sz w:val="24"/>
                <w:szCs w:val="24"/>
              </w:rPr>
              <w:t xml:space="preserve"> vb.) bölüme kazandırılmış olması  </w:t>
            </w:r>
          </w:p>
        </w:tc>
      </w:tr>
    </w:tbl>
    <w:p w14:paraId="5560EF13" w14:textId="77777777" w:rsidR="00AB7648" w:rsidRPr="00E62E7E" w:rsidRDefault="00AB7648" w:rsidP="00E62E7E">
      <w:pPr>
        <w:autoSpaceDE w:val="0"/>
        <w:autoSpaceDN w:val="0"/>
        <w:adjustRightInd w:val="0"/>
        <w:spacing w:after="0" w:line="240" w:lineRule="auto"/>
        <w:jc w:val="both"/>
        <w:rPr>
          <w:rFonts w:ascii="Times New Roman" w:hAnsi="Times New Roman" w:cs="Times New Roman"/>
          <w:color w:val="000000"/>
          <w:sz w:val="24"/>
          <w:szCs w:val="24"/>
          <w:highlight w:val="yellow"/>
        </w:rPr>
      </w:pPr>
    </w:p>
    <w:p w14:paraId="02C09F39" w14:textId="77777777" w:rsidR="009C1D93" w:rsidRPr="00E62E7E" w:rsidRDefault="009C1D93" w:rsidP="00E62E7E">
      <w:pPr>
        <w:autoSpaceDE w:val="0"/>
        <w:autoSpaceDN w:val="0"/>
        <w:adjustRightInd w:val="0"/>
        <w:spacing w:after="0" w:line="240" w:lineRule="auto"/>
        <w:jc w:val="both"/>
        <w:rPr>
          <w:rFonts w:ascii="Times New Roman" w:hAnsi="Times New Roman" w:cs="Times New Roman"/>
          <w:color w:val="000000"/>
          <w:sz w:val="24"/>
          <w:szCs w:val="24"/>
          <w:highlight w:val="yellow"/>
        </w:rPr>
      </w:pPr>
    </w:p>
    <w:p w14:paraId="32A8EFBA" w14:textId="77777777" w:rsidR="00403147" w:rsidRPr="00E62E7E" w:rsidRDefault="00403147" w:rsidP="00E62E7E">
      <w:pPr>
        <w:autoSpaceDE w:val="0"/>
        <w:autoSpaceDN w:val="0"/>
        <w:adjustRightInd w:val="0"/>
        <w:spacing w:after="0" w:line="240" w:lineRule="auto"/>
        <w:jc w:val="both"/>
        <w:rPr>
          <w:rFonts w:ascii="Times New Roman" w:hAnsi="Times New Roman" w:cs="Times New Roman"/>
          <w:b/>
          <w:bCs/>
          <w:color w:val="000000"/>
          <w:sz w:val="24"/>
          <w:szCs w:val="24"/>
        </w:rPr>
      </w:pPr>
    </w:p>
    <w:p w14:paraId="160177E2"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b/>
          <w:bCs/>
          <w:color w:val="000000"/>
          <w:sz w:val="24"/>
          <w:szCs w:val="24"/>
        </w:rPr>
      </w:pPr>
      <w:r w:rsidRPr="00E62E7E">
        <w:rPr>
          <w:rFonts w:ascii="Times New Roman" w:hAnsi="Times New Roman" w:cs="Times New Roman"/>
          <w:b/>
          <w:bCs/>
          <w:color w:val="000000"/>
          <w:sz w:val="24"/>
          <w:szCs w:val="24"/>
        </w:rPr>
        <w:t xml:space="preserve">7. GZFT Analizi </w:t>
      </w:r>
    </w:p>
    <w:p w14:paraId="5160E441" w14:textId="77777777" w:rsidR="004F4822" w:rsidRPr="00E62E7E" w:rsidRDefault="00651B0C"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Beslenme ve Diyetetik</w:t>
      </w:r>
      <w:r w:rsidR="004F4822" w:rsidRPr="00E62E7E">
        <w:rPr>
          <w:rFonts w:ascii="Times New Roman" w:hAnsi="Times New Roman" w:cs="Times New Roman"/>
          <w:color w:val="000000"/>
          <w:sz w:val="24"/>
          <w:szCs w:val="24"/>
        </w:rPr>
        <w:t xml:space="preserve"> Bölümünün </w:t>
      </w:r>
      <w:r w:rsidR="004F4822" w:rsidRPr="00E62E7E">
        <w:rPr>
          <w:rFonts w:ascii="Times New Roman" w:hAnsi="Times New Roman" w:cs="Times New Roman"/>
          <w:b/>
          <w:bCs/>
          <w:i/>
          <w:iCs/>
          <w:color w:val="000000"/>
          <w:sz w:val="24"/>
          <w:szCs w:val="24"/>
        </w:rPr>
        <w:t xml:space="preserve">GZFT Analizi </w:t>
      </w:r>
      <w:r w:rsidR="004F4822" w:rsidRPr="00E62E7E">
        <w:rPr>
          <w:rFonts w:ascii="Times New Roman" w:hAnsi="Times New Roman" w:cs="Times New Roman"/>
          <w:color w:val="000000"/>
          <w:sz w:val="24"/>
          <w:szCs w:val="24"/>
        </w:rPr>
        <w:t>(Güçlü ve Zayıf Yönleri ile Fırsat ve Tehditler) sonucunda elde edilen bulgular</w:t>
      </w:r>
      <w:r w:rsidRPr="00E62E7E">
        <w:rPr>
          <w:rFonts w:ascii="Times New Roman" w:hAnsi="Times New Roman" w:cs="Times New Roman"/>
          <w:color w:val="000000"/>
          <w:sz w:val="24"/>
          <w:szCs w:val="24"/>
        </w:rPr>
        <w:t xml:space="preserve"> aşağıdaki tabloda sunulmuştur.</w:t>
      </w:r>
    </w:p>
    <w:p w14:paraId="0D217293" w14:textId="77777777" w:rsidR="004F4822" w:rsidRPr="00E62E7E" w:rsidRDefault="004F4822" w:rsidP="00E62E7E">
      <w:pPr>
        <w:autoSpaceDE w:val="0"/>
        <w:autoSpaceDN w:val="0"/>
        <w:adjustRightInd w:val="0"/>
        <w:spacing w:after="0" w:line="240" w:lineRule="auto"/>
        <w:jc w:val="both"/>
        <w:rPr>
          <w:rFonts w:ascii="Times New Roman" w:hAnsi="Times New Roman" w:cs="Times New Roman"/>
          <w:color w:val="DA3800"/>
          <w:sz w:val="24"/>
          <w:szCs w:val="24"/>
        </w:rPr>
      </w:pPr>
    </w:p>
    <w:p w14:paraId="57352687" w14:textId="77777777" w:rsidR="00651B0C" w:rsidRPr="00E62E7E" w:rsidRDefault="00AB7648" w:rsidP="00E62E7E">
      <w:pPr>
        <w:autoSpaceDE w:val="0"/>
        <w:autoSpaceDN w:val="0"/>
        <w:adjustRightInd w:val="0"/>
        <w:spacing w:after="0" w:line="240" w:lineRule="auto"/>
        <w:jc w:val="both"/>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 xml:space="preserve">Tablo </w:t>
      </w:r>
      <w:r w:rsidR="008E6A48">
        <w:rPr>
          <w:rFonts w:ascii="Times New Roman" w:hAnsi="Times New Roman" w:cs="Times New Roman"/>
          <w:color w:val="000000" w:themeColor="text1"/>
          <w:sz w:val="24"/>
          <w:szCs w:val="24"/>
        </w:rPr>
        <w:t>3</w:t>
      </w:r>
      <w:r w:rsidRPr="00E62E7E">
        <w:rPr>
          <w:rFonts w:ascii="Times New Roman" w:hAnsi="Times New Roman" w:cs="Times New Roman"/>
          <w:color w:val="000000" w:themeColor="text1"/>
          <w:sz w:val="24"/>
          <w:szCs w:val="24"/>
        </w:rPr>
        <w:t xml:space="preserve">: GZFT Analizi </w:t>
      </w:r>
    </w:p>
    <w:tbl>
      <w:tblPr>
        <w:tblStyle w:val="TabloKlavuzu"/>
        <w:tblW w:w="0" w:type="auto"/>
        <w:tblLook w:val="04A0" w:firstRow="1" w:lastRow="0" w:firstColumn="1" w:lastColumn="0" w:noHBand="0" w:noVBand="1"/>
      </w:tblPr>
      <w:tblGrid>
        <w:gridCol w:w="4526"/>
        <w:gridCol w:w="4536"/>
      </w:tblGrid>
      <w:tr w:rsidR="00E0726D" w:rsidRPr="00E62E7E" w14:paraId="4908A075" w14:textId="77777777" w:rsidTr="00651B0C">
        <w:tc>
          <w:tcPr>
            <w:tcW w:w="4606" w:type="dxa"/>
          </w:tcPr>
          <w:p w14:paraId="2D13DA91" w14:textId="77777777" w:rsidR="00651B0C" w:rsidRPr="00E62E7E" w:rsidRDefault="00DC64DD" w:rsidP="00E62E7E">
            <w:pPr>
              <w:autoSpaceDE w:val="0"/>
              <w:autoSpaceDN w:val="0"/>
              <w:adjustRightInd w:val="0"/>
              <w:jc w:val="both"/>
              <w:rPr>
                <w:rFonts w:ascii="Times New Roman" w:hAnsi="Times New Roman" w:cs="Times New Roman"/>
                <w:b/>
                <w:color w:val="000000" w:themeColor="text1"/>
                <w:sz w:val="24"/>
                <w:szCs w:val="24"/>
              </w:rPr>
            </w:pPr>
            <w:r w:rsidRPr="00E62E7E">
              <w:rPr>
                <w:rFonts w:ascii="Times New Roman" w:hAnsi="Times New Roman" w:cs="Times New Roman"/>
                <w:b/>
                <w:color w:val="000000" w:themeColor="text1"/>
                <w:sz w:val="24"/>
                <w:szCs w:val="24"/>
              </w:rPr>
              <w:t>GÜÇLÜ YÖNLER</w:t>
            </w:r>
          </w:p>
        </w:tc>
        <w:tc>
          <w:tcPr>
            <w:tcW w:w="4606" w:type="dxa"/>
          </w:tcPr>
          <w:p w14:paraId="6DB4B820" w14:textId="77777777" w:rsidR="00651B0C" w:rsidRPr="00E62E7E" w:rsidRDefault="00DC64DD" w:rsidP="00E62E7E">
            <w:pPr>
              <w:autoSpaceDE w:val="0"/>
              <w:autoSpaceDN w:val="0"/>
              <w:adjustRightInd w:val="0"/>
              <w:jc w:val="both"/>
              <w:rPr>
                <w:rFonts w:ascii="Times New Roman" w:hAnsi="Times New Roman" w:cs="Times New Roman"/>
                <w:b/>
                <w:color w:val="000000" w:themeColor="text1"/>
                <w:sz w:val="24"/>
                <w:szCs w:val="24"/>
              </w:rPr>
            </w:pPr>
            <w:r w:rsidRPr="00E62E7E">
              <w:rPr>
                <w:rFonts w:ascii="Times New Roman" w:hAnsi="Times New Roman" w:cs="Times New Roman"/>
                <w:b/>
                <w:color w:val="000000" w:themeColor="text1"/>
                <w:sz w:val="24"/>
                <w:szCs w:val="24"/>
              </w:rPr>
              <w:t>ZAYIF YÖNLER</w:t>
            </w:r>
          </w:p>
        </w:tc>
      </w:tr>
      <w:tr w:rsidR="00E0726D" w:rsidRPr="00E62E7E" w14:paraId="434BF605" w14:textId="77777777" w:rsidTr="00651B0C">
        <w:tc>
          <w:tcPr>
            <w:tcW w:w="4606" w:type="dxa"/>
          </w:tcPr>
          <w:p w14:paraId="6B0073A8" w14:textId="77777777" w:rsidR="00651B0C" w:rsidRDefault="00651B0C" w:rsidP="00502849">
            <w:pPr>
              <w:pStyle w:val="ListeParagraf"/>
              <w:numPr>
                <w:ilvl w:val="0"/>
                <w:numId w:val="9"/>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Klinik diyetisyenlerinin eğitimde yer alması</w:t>
            </w:r>
          </w:p>
          <w:p w14:paraId="0B61D4FE" w14:textId="77777777" w:rsidR="00502849" w:rsidRDefault="00502849" w:rsidP="00502849">
            <w:pPr>
              <w:pStyle w:val="ListeParagraf"/>
              <w:numPr>
                <w:ilvl w:val="0"/>
                <w:numId w:val="9"/>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Farklı alanlarda doktora eğitimi almış öğretim üyelerinin olması</w:t>
            </w:r>
          </w:p>
          <w:p w14:paraId="4334C98C" w14:textId="77777777" w:rsidR="00502849" w:rsidRDefault="00502849" w:rsidP="00502849">
            <w:pPr>
              <w:pStyle w:val="ListeParagraf"/>
              <w:numPr>
                <w:ilvl w:val="0"/>
                <w:numId w:val="9"/>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Eğitim programı açısından Hacettepe, Gazi Üniversitesi vb. öncü programlarla aynı içeriğe sahip olmak</w:t>
            </w:r>
          </w:p>
          <w:p w14:paraId="5B24DF51" w14:textId="77777777" w:rsidR="00502849" w:rsidRDefault="00502849" w:rsidP="00502849">
            <w:pPr>
              <w:pStyle w:val="ListeParagraf"/>
              <w:numPr>
                <w:ilvl w:val="0"/>
                <w:numId w:val="9"/>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 xml:space="preserve">Son yıl </w:t>
            </w:r>
            <w:proofErr w:type="spellStart"/>
            <w:r w:rsidRPr="00E62E7E">
              <w:rPr>
                <w:rFonts w:ascii="Times New Roman" w:hAnsi="Times New Roman" w:cs="Times New Roman"/>
                <w:color w:val="000000" w:themeColor="text1"/>
                <w:sz w:val="24"/>
                <w:szCs w:val="24"/>
              </w:rPr>
              <w:t>intern</w:t>
            </w:r>
            <w:proofErr w:type="spellEnd"/>
            <w:r w:rsidRPr="00E62E7E">
              <w:rPr>
                <w:rFonts w:ascii="Times New Roman" w:hAnsi="Times New Roman" w:cs="Times New Roman"/>
                <w:color w:val="000000" w:themeColor="text1"/>
                <w:sz w:val="24"/>
                <w:szCs w:val="24"/>
              </w:rPr>
              <w:t xml:space="preserve"> eğitiminin olması</w:t>
            </w:r>
          </w:p>
          <w:p w14:paraId="30981000" w14:textId="77777777" w:rsidR="00502849" w:rsidRDefault="00502849" w:rsidP="00502849">
            <w:pPr>
              <w:pStyle w:val="ListeParagraf"/>
              <w:numPr>
                <w:ilvl w:val="0"/>
                <w:numId w:val="9"/>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Diğer kamu, özel ve sivil toplum kuruluşları ile işbirliği içinde olmak</w:t>
            </w:r>
          </w:p>
          <w:p w14:paraId="54AAA737" w14:textId="77777777" w:rsidR="00502849" w:rsidRDefault="00502849" w:rsidP="00502849">
            <w:pPr>
              <w:pStyle w:val="ListeParagraf"/>
              <w:numPr>
                <w:ilvl w:val="0"/>
                <w:numId w:val="9"/>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Görece yeni kurulan bir bölüm olmasına rağmen hali hazırda kullanılan 2 adet laboratuvarının olması. Üçüncü laboratuvar için altyapı çalışmalarının başlatılmış olması</w:t>
            </w:r>
          </w:p>
          <w:p w14:paraId="31DDD34E" w14:textId="77777777" w:rsidR="00502849" w:rsidRDefault="00502849" w:rsidP="00502849">
            <w:pPr>
              <w:pStyle w:val="ListeParagraf"/>
              <w:numPr>
                <w:ilvl w:val="0"/>
                <w:numId w:val="9"/>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Devlet Üniversitesi bünyesinde bulunmasıyla öğretim elemanı kadrosunun sabit olması</w:t>
            </w:r>
          </w:p>
          <w:p w14:paraId="26002783" w14:textId="77777777" w:rsidR="00502849" w:rsidRDefault="00502849" w:rsidP="00502849">
            <w:pPr>
              <w:pStyle w:val="ListeParagraf"/>
              <w:numPr>
                <w:ilvl w:val="0"/>
                <w:numId w:val="9"/>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Öğretim elemanı-öğrenci arasında etkin bir iletişimin olması</w:t>
            </w:r>
          </w:p>
          <w:p w14:paraId="6EF88DB3" w14:textId="77777777" w:rsidR="00502849" w:rsidRDefault="00502849" w:rsidP="00502849">
            <w:pPr>
              <w:pStyle w:val="ListeParagraf"/>
              <w:numPr>
                <w:ilvl w:val="0"/>
                <w:numId w:val="9"/>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Topluma hizmet sunumunda istekli ve deneyimli olmak</w:t>
            </w:r>
          </w:p>
          <w:p w14:paraId="5061064F" w14:textId="77777777" w:rsidR="00502849" w:rsidRPr="00E62E7E" w:rsidRDefault="00502849" w:rsidP="00502849">
            <w:pPr>
              <w:pStyle w:val="ListeParagraf"/>
              <w:numPr>
                <w:ilvl w:val="0"/>
                <w:numId w:val="9"/>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Yeniliklere, değişime ve gelişime açık olmak</w:t>
            </w:r>
          </w:p>
        </w:tc>
        <w:tc>
          <w:tcPr>
            <w:tcW w:w="4606" w:type="dxa"/>
          </w:tcPr>
          <w:p w14:paraId="353BEF53" w14:textId="77777777" w:rsidR="00651B0C" w:rsidRDefault="00651B0C" w:rsidP="00502849">
            <w:pPr>
              <w:pStyle w:val="ListeParagraf"/>
              <w:numPr>
                <w:ilvl w:val="0"/>
                <w:numId w:val="10"/>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Akademik personel yetersizliği</w:t>
            </w:r>
            <w:r w:rsidR="001E0DF3" w:rsidRPr="00E62E7E">
              <w:rPr>
                <w:rFonts w:ascii="Times New Roman" w:hAnsi="Times New Roman" w:cs="Times New Roman"/>
                <w:color w:val="000000" w:themeColor="text1"/>
                <w:sz w:val="24"/>
                <w:szCs w:val="24"/>
              </w:rPr>
              <w:t>, norm kadro yetersizliği</w:t>
            </w:r>
          </w:p>
          <w:p w14:paraId="575908D6" w14:textId="77777777" w:rsidR="00502849" w:rsidRDefault="00502849" w:rsidP="00502849">
            <w:pPr>
              <w:pStyle w:val="ListeParagraf"/>
              <w:numPr>
                <w:ilvl w:val="0"/>
                <w:numId w:val="10"/>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Lisansüstü eğitimin yokluğu</w:t>
            </w:r>
          </w:p>
          <w:p w14:paraId="0DB4D0BD" w14:textId="77777777" w:rsidR="00502849" w:rsidRDefault="00502849" w:rsidP="00502849">
            <w:pPr>
              <w:pStyle w:val="ListeParagraf"/>
              <w:numPr>
                <w:ilvl w:val="0"/>
                <w:numId w:val="10"/>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Bologna sürecine uyumlandırmanın sürmesi</w:t>
            </w:r>
          </w:p>
          <w:p w14:paraId="6CB891B6" w14:textId="77777777" w:rsidR="00502849" w:rsidRDefault="00502849" w:rsidP="00502849">
            <w:pPr>
              <w:pStyle w:val="ListeParagraf"/>
              <w:numPr>
                <w:ilvl w:val="0"/>
                <w:numId w:val="10"/>
              </w:numPr>
              <w:autoSpaceDE w:val="0"/>
              <w:autoSpaceDN w:val="0"/>
              <w:adjustRightInd w:val="0"/>
              <w:rPr>
                <w:rFonts w:ascii="Times New Roman" w:hAnsi="Times New Roman" w:cs="Times New Roman"/>
                <w:color w:val="000000" w:themeColor="text1"/>
                <w:sz w:val="24"/>
                <w:szCs w:val="24"/>
              </w:rPr>
            </w:pPr>
            <w:proofErr w:type="spellStart"/>
            <w:r w:rsidRPr="00E62E7E">
              <w:rPr>
                <w:rFonts w:ascii="Times New Roman" w:hAnsi="Times New Roman" w:cs="Times New Roman"/>
                <w:color w:val="000000" w:themeColor="text1"/>
                <w:sz w:val="24"/>
                <w:szCs w:val="24"/>
              </w:rPr>
              <w:t>Erasmus</w:t>
            </w:r>
            <w:proofErr w:type="spellEnd"/>
            <w:r w:rsidRPr="00E62E7E">
              <w:rPr>
                <w:rFonts w:ascii="Times New Roman" w:hAnsi="Times New Roman" w:cs="Times New Roman"/>
                <w:color w:val="000000" w:themeColor="text1"/>
                <w:sz w:val="24"/>
                <w:szCs w:val="24"/>
              </w:rPr>
              <w:t>- Farabi gibi değişim programlarının henüz uygulamaya girmemiş olması ve öğrenci-öğretim üyesi hareketliliğinin sağlanamaması</w:t>
            </w:r>
            <w:r>
              <w:rPr>
                <w:rFonts w:ascii="Times New Roman" w:hAnsi="Times New Roman" w:cs="Times New Roman"/>
                <w:color w:val="000000" w:themeColor="text1"/>
                <w:sz w:val="24"/>
                <w:szCs w:val="24"/>
              </w:rPr>
              <w:t>.</w:t>
            </w:r>
          </w:p>
          <w:p w14:paraId="7FBAF603" w14:textId="77777777" w:rsidR="00502849" w:rsidRDefault="00502849" w:rsidP="00502849">
            <w:pPr>
              <w:pStyle w:val="ListeParagraf"/>
              <w:numPr>
                <w:ilvl w:val="0"/>
                <w:numId w:val="10"/>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Gıda Kimyası laboratuvarındaki araç gereç yetersizliği nedeniyle gıda kimyası analizlerinin kapsamlı olarak yapılamaması</w:t>
            </w:r>
          </w:p>
          <w:p w14:paraId="427CDDE1" w14:textId="77777777" w:rsidR="00502849" w:rsidRDefault="00502849" w:rsidP="00502849">
            <w:pPr>
              <w:pStyle w:val="ListeParagraf"/>
              <w:numPr>
                <w:ilvl w:val="0"/>
                <w:numId w:val="10"/>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BAP dışında TÜBİTAK, AB vb. daha geniş kapsamlı proje yapmamış olmak.</w:t>
            </w:r>
          </w:p>
          <w:p w14:paraId="4B58E644" w14:textId="77777777" w:rsidR="00502849" w:rsidRDefault="00502849" w:rsidP="00502849">
            <w:pPr>
              <w:pStyle w:val="ListeParagraf"/>
              <w:numPr>
                <w:ilvl w:val="0"/>
                <w:numId w:val="10"/>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Eğitim ve uygulama alanlarına yönelik fiziksel koşulların yetersiz olması</w:t>
            </w:r>
          </w:p>
          <w:p w14:paraId="2C869D44" w14:textId="77777777" w:rsidR="00502849" w:rsidRPr="00E62E7E" w:rsidRDefault="00502849" w:rsidP="00502849">
            <w:pPr>
              <w:pStyle w:val="ListeParagraf"/>
              <w:numPr>
                <w:ilvl w:val="0"/>
                <w:numId w:val="10"/>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Finansal kaynakların yetersiz olması</w:t>
            </w:r>
          </w:p>
        </w:tc>
      </w:tr>
      <w:tr w:rsidR="00E62E7E" w:rsidRPr="00E62E7E" w14:paraId="220BC56D" w14:textId="77777777" w:rsidTr="00651B0C">
        <w:tc>
          <w:tcPr>
            <w:tcW w:w="4606" w:type="dxa"/>
          </w:tcPr>
          <w:p w14:paraId="542A001F" w14:textId="77777777" w:rsidR="00E0726D" w:rsidRPr="00E62E7E" w:rsidRDefault="00DC64DD" w:rsidP="00E62E7E">
            <w:pPr>
              <w:pStyle w:val="ListeParagraf"/>
              <w:autoSpaceDE w:val="0"/>
              <w:autoSpaceDN w:val="0"/>
              <w:adjustRightInd w:val="0"/>
              <w:ind w:left="0"/>
              <w:jc w:val="both"/>
              <w:rPr>
                <w:rFonts w:ascii="Times New Roman" w:hAnsi="Times New Roman" w:cs="Times New Roman"/>
                <w:b/>
                <w:color w:val="000000" w:themeColor="text1"/>
                <w:sz w:val="24"/>
                <w:szCs w:val="24"/>
              </w:rPr>
            </w:pPr>
            <w:r w:rsidRPr="00E62E7E">
              <w:rPr>
                <w:rFonts w:ascii="Times New Roman" w:hAnsi="Times New Roman" w:cs="Times New Roman"/>
                <w:b/>
                <w:color w:val="000000" w:themeColor="text1"/>
                <w:sz w:val="24"/>
                <w:szCs w:val="24"/>
              </w:rPr>
              <w:t xml:space="preserve">FIRSATLAR </w:t>
            </w:r>
          </w:p>
        </w:tc>
        <w:tc>
          <w:tcPr>
            <w:tcW w:w="4606" w:type="dxa"/>
          </w:tcPr>
          <w:p w14:paraId="6A538B16" w14:textId="77777777" w:rsidR="00E0726D" w:rsidRPr="00E62E7E" w:rsidRDefault="00DC64DD" w:rsidP="00E62E7E">
            <w:pPr>
              <w:autoSpaceDE w:val="0"/>
              <w:autoSpaceDN w:val="0"/>
              <w:adjustRightInd w:val="0"/>
              <w:jc w:val="both"/>
              <w:rPr>
                <w:rFonts w:ascii="Times New Roman" w:hAnsi="Times New Roman" w:cs="Times New Roman"/>
                <w:b/>
                <w:color w:val="000000" w:themeColor="text1"/>
                <w:sz w:val="24"/>
                <w:szCs w:val="24"/>
              </w:rPr>
            </w:pPr>
            <w:r w:rsidRPr="00E62E7E">
              <w:rPr>
                <w:rFonts w:ascii="Times New Roman" w:hAnsi="Times New Roman" w:cs="Times New Roman"/>
                <w:b/>
                <w:color w:val="000000" w:themeColor="text1"/>
                <w:sz w:val="24"/>
                <w:szCs w:val="24"/>
              </w:rPr>
              <w:t xml:space="preserve">TEHDİTLER </w:t>
            </w:r>
          </w:p>
        </w:tc>
      </w:tr>
      <w:tr w:rsidR="00E0726D" w:rsidRPr="00E62E7E" w14:paraId="0855E48D" w14:textId="77777777" w:rsidTr="00651B0C">
        <w:tc>
          <w:tcPr>
            <w:tcW w:w="4606" w:type="dxa"/>
          </w:tcPr>
          <w:p w14:paraId="38A1B8CB" w14:textId="77777777" w:rsidR="00E0726D" w:rsidRDefault="001E0DF3" w:rsidP="00502849">
            <w:pPr>
              <w:pStyle w:val="ListeParagraf"/>
              <w:numPr>
                <w:ilvl w:val="0"/>
                <w:numId w:val="16"/>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Ege Üniversitesi gibi köklü, deneyimli bir üniversitenin bünyesinde bulunmak</w:t>
            </w:r>
            <w:r w:rsidR="00502849">
              <w:rPr>
                <w:rFonts w:ascii="Times New Roman" w:hAnsi="Times New Roman" w:cs="Times New Roman"/>
                <w:color w:val="000000" w:themeColor="text1"/>
                <w:sz w:val="24"/>
                <w:szCs w:val="24"/>
              </w:rPr>
              <w:t>.</w:t>
            </w:r>
          </w:p>
          <w:p w14:paraId="2F3B278D" w14:textId="77777777" w:rsidR="00502849" w:rsidRDefault="00502849" w:rsidP="00502849">
            <w:pPr>
              <w:pStyle w:val="ListeParagraf"/>
              <w:numPr>
                <w:ilvl w:val="0"/>
                <w:numId w:val="16"/>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Sağlık Bakanlığının bünyesinde yer alan “Obezite ile Mücadele”,</w:t>
            </w:r>
            <w:r>
              <w:rPr>
                <w:rFonts w:ascii="Times New Roman" w:hAnsi="Times New Roman" w:cs="Times New Roman"/>
                <w:color w:val="000000" w:themeColor="text1"/>
                <w:sz w:val="24"/>
                <w:szCs w:val="24"/>
              </w:rPr>
              <w:t xml:space="preserve"> “Diyabetin Ö</w:t>
            </w:r>
            <w:r w:rsidRPr="00E62E7E">
              <w:rPr>
                <w:rFonts w:ascii="Times New Roman" w:hAnsi="Times New Roman" w:cs="Times New Roman"/>
                <w:color w:val="000000" w:themeColor="text1"/>
                <w:sz w:val="24"/>
                <w:szCs w:val="24"/>
              </w:rPr>
              <w:t>nlenmesi” vb. programlarının mezunlarımıza istihdam yaratması.</w:t>
            </w:r>
          </w:p>
          <w:p w14:paraId="0B6923F8" w14:textId="77777777" w:rsidR="00502849" w:rsidRDefault="00502849" w:rsidP="00502849">
            <w:pPr>
              <w:pStyle w:val="ListeParagraf"/>
              <w:numPr>
                <w:ilvl w:val="0"/>
                <w:numId w:val="16"/>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Sağlık Bilimleri Fakültesi çatısı altına girmiş olmak</w:t>
            </w:r>
          </w:p>
          <w:p w14:paraId="5B95891B" w14:textId="77777777" w:rsidR="00502849" w:rsidRDefault="00502849" w:rsidP="00502849">
            <w:pPr>
              <w:pStyle w:val="ListeParagraf"/>
              <w:numPr>
                <w:ilvl w:val="0"/>
                <w:numId w:val="16"/>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 xml:space="preserve">Beslenme </w:t>
            </w:r>
            <w:proofErr w:type="spellStart"/>
            <w:r w:rsidRPr="00E62E7E">
              <w:rPr>
                <w:rFonts w:ascii="Times New Roman" w:hAnsi="Times New Roman" w:cs="Times New Roman"/>
                <w:color w:val="000000" w:themeColor="text1"/>
                <w:sz w:val="24"/>
                <w:szCs w:val="24"/>
              </w:rPr>
              <w:t>Antropometrisi</w:t>
            </w:r>
            <w:proofErr w:type="spellEnd"/>
            <w:r w:rsidRPr="00E62E7E">
              <w:rPr>
                <w:rFonts w:ascii="Times New Roman" w:hAnsi="Times New Roman" w:cs="Times New Roman"/>
                <w:color w:val="000000" w:themeColor="text1"/>
                <w:sz w:val="24"/>
                <w:szCs w:val="24"/>
              </w:rPr>
              <w:t xml:space="preserve"> Laboratuvarının altyapı çalışmalarının sürüyor olması</w:t>
            </w:r>
          </w:p>
          <w:p w14:paraId="12B9AA80" w14:textId="77777777" w:rsidR="00502849" w:rsidRPr="00E62E7E" w:rsidRDefault="00502849" w:rsidP="00502849">
            <w:pPr>
              <w:pStyle w:val="ListeParagraf"/>
              <w:numPr>
                <w:ilvl w:val="0"/>
                <w:numId w:val="16"/>
              </w:numPr>
              <w:autoSpaceDE w:val="0"/>
              <w:autoSpaceDN w:val="0"/>
              <w:adjustRightInd w:val="0"/>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Görece yeni kurulan bir bölüm olması nedeniyle esnek olması, programının gelişmeye açık olması</w:t>
            </w:r>
          </w:p>
        </w:tc>
        <w:tc>
          <w:tcPr>
            <w:tcW w:w="4606" w:type="dxa"/>
          </w:tcPr>
          <w:p w14:paraId="77CEB43B" w14:textId="77777777" w:rsidR="00E0726D" w:rsidRDefault="00E0726D" w:rsidP="00E62E7E">
            <w:pPr>
              <w:pStyle w:val="ListeParagraf"/>
              <w:numPr>
                <w:ilvl w:val="0"/>
                <w:numId w:val="17"/>
              </w:numPr>
              <w:autoSpaceDE w:val="0"/>
              <w:autoSpaceDN w:val="0"/>
              <w:adjustRightInd w:val="0"/>
              <w:jc w:val="both"/>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Sağlık Bilimleri Fakültesi için yapılan yeni binanın kampüs dışında Karşıyaka’da olması</w:t>
            </w:r>
          </w:p>
          <w:p w14:paraId="4FE5436E" w14:textId="77777777" w:rsidR="00502849" w:rsidRDefault="00502849" w:rsidP="00E62E7E">
            <w:pPr>
              <w:pStyle w:val="ListeParagraf"/>
              <w:numPr>
                <w:ilvl w:val="0"/>
                <w:numId w:val="17"/>
              </w:numPr>
              <w:autoSpaceDE w:val="0"/>
              <w:autoSpaceDN w:val="0"/>
              <w:adjustRightInd w:val="0"/>
              <w:jc w:val="both"/>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Dış görevlendirmelerde (İktisat, Gıda Mühendisliği vb.) şu anda yaşanan sıkıntılar ve taşınma ile birlikte bu sıkıntıların artacak olması</w:t>
            </w:r>
          </w:p>
          <w:p w14:paraId="2958A083" w14:textId="77777777" w:rsidR="00502849" w:rsidRDefault="00502849" w:rsidP="00E62E7E">
            <w:pPr>
              <w:pStyle w:val="ListeParagraf"/>
              <w:numPr>
                <w:ilvl w:val="0"/>
                <w:numId w:val="17"/>
              </w:numPr>
              <w:autoSpaceDE w:val="0"/>
              <w:autoSpaceDN w:val="0"/>
              <w:adjustRightInd w:val="0"/>
              <w:jc w:val="both"/>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Staj ve uygulama alanlarında yaşanan sıkıntılar</w:t>
            </w:r>
          </w:p>
          <w:p w14:paraId="48129B5B" w14:textId="77777777" w:rsidR="00502849" w:rsidRDefault="00502849" w:rsidP="00E62E7E">
            <w:pPr>
              <w:pStyle w:val="ListeParagraf"/>
              <w:numPr>
                <w:ilvl w:val="0"/>
                <w:numId w:val="17"/>
              </w:numPr>
              <w:autoSpaceDE w:val="0"/>
              <w:autoSpaceDN w:val="0"/>
              <w:adjustRightInd w:val="0"/>
              <w:jc w:val="both"/>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Yeterli donanımı, laboratuvar olanakları ve öğretim elemanı olmadan açılan Beslenme ve Diyetetik Bölümlerinin varlığı ve mezun sayıları</w:t>
            </w:r>
          </w:p>
          <w:p w14:paraId="0CDEBCC4" w14:textId="77777777" w:rsidR="00502849" w:rsidRDefault="00502849" w:rsidP="00E62E7E">
            <w:pPr>
              <w:pStyle w:val="ListeParagraf"/>
              <w:numPr>
                <w:ilvl w:val="0"/>
                <w:numId w:val="17"/>
              </w:numPr>
              <w:autoSpaceDE w:val="0"/>
              <w:autoSpaceDN w:val="0"/>
              <w:adjustRightInd w:val="0"/>
              <w:jc w:val="both"/>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Mezunların iş bulma konusunda yaşadıkları sıkıntılar</w:t>
            </w:r>
          </w:p>
          <w:p w14:paraId="57FC6259" w14:textId="77777777" w:rsidR="00502849" w:rsidRPr="00E62E7E" w:rsidRDefault="00502849" w:rsidP="00E62E7E">
            <w:pPr>
              <w:pStyle w:val="ListeParagraf"/>
              <w:numPr>
                <w:ilvl w:val="0"/>
                <w:numId w:val="17"/>
              </w:numPr>
              <w:autoSpaceDE w:val="0"/>
              <w:autoSpaceDN w:val="0"/>
              <w:adjustRightInd w:val="0"/>
              <w:jc w:val="both"/>
              <w:rPr>
                <w:rFonts w:ascii="Times New Roman" w:hAnsi="Times New Roman" w:cs="Times New Roman"/>
                <w:color w:val="000000" w:themeColor="text1"/>
                <w:sz w:val="24"/>
                <w:szCs w:val="24"/>
              </w:rPr>
            </w:pPr>
            <w:r w:rsidRPr="00E62E7E">
              <w:rPr>
                <w:rFonts w:ascii="Times New Roman" w:hAnsi="Times New Roman" w:cs="Times New Roman"/>
                <w:color w:val="000000" w:themeColor="text1"/>
                <w:sz w:val="24"/>
                <w:szCs w:val="24"/>
              </w:rPr>
              <w:t xml:space="preserve">Fakülte çatısı altına alınmasıyla </w:t>
            </w:r>
            <w:proofErr w:type="spellStart"/>
            <w:r w:rsidRPr="00E62E7E">
              <w:rPr>
                <w:rFonts w:ascii="Times New Roman" w:hAnsi="Times New Roman" w:cs="Times New Roman"/>
                <w:color w:val="000000" w:themeColor="text1"/>
                <w:sz w:val="24"/>
                <w:szCs w:val="24"/>
              </w:rPr>
              <w:lastRenderedPageBreak/>
              <w:t>Bölüm’ün</w:t>
            </w:r>
            <w:proofErr w:type="spellEnd"/>
            <w:r w:rsidRPr="00E62E7E">
              <w:rPr>
                <w:rFonts w:ascii="Times New Roman" w:hAnsi="Times New Roman" w:cs="Times New Roman"/>
                <w:color w:val="000000" w:themeColor="text1"/>
                <w:sz w:val="24"/>
                <w:szCs w:val="24"/>
              </w:rPr>
              <w:t xml:space="preserve"> giriş puanı türünün değişmesi ve şu anda giriş puanının belirsiz olması</w:t>
            </w:r>
          </w:p>
        </w:tc>
      </w:tr>
    </w:tbl>
    <w:p w14:paraId="622D9E22" w14:textId="77777777" w:rsidR="00651B0C" w:rsidRPr="00E62E7E" w:rsidRDefault="00651B0C" w:rsidP="00E62E7E">
      <w:pPr>
        <w:autoSpaceDE w:val="0"/>
        <w:autoSpaceDN w:val="0"/>
        <w:adjustRightInd w:val="0"/>
        <w:spacing w:after="0" w:line="240" w:lineRule="auto"/>
        <w:jc w:val="both"/>
        <w:rPr>
          <w:rFonts w:ascii="Times New Roman" w:hAnsi="Times New Roman" w:cs="Times New Roman"/>
          <w:color w:val="DA3800"/>
          <w:sz w:val="24"/>
          <w:szCs w:val="24"/>
        </w:rPr>
      </w:pPr>
    </w:p>
    <w:p w14:paraId="0B185EF0" w14:textId="77777777" w:rsidR="005E7DC9" w:rsidRPr="00E62E7E" w:rsidRDefault="005E7DC9" w:rsidP="00E62E7E">
      <w:pPr>
        <w:autoSpaceDE w:val="0"/>
        <w:autoSpaceDN w:val="0"/>
        <w:adjustRightInd w:val="0"/>
        <w:spacing w:after="0" w:line="240" w:lineRule="auto"/>
        <w:jc w:val="both"/>
        <w:rPr>
          <w:rFonts w:ascii="Times New Roman" w:hAnsi="Times New Roman" w:cs="Times New Roman"/>
          <w:b/>
          <w:bCs/>
          <w:color w:val="000000"/>
          <w:sz w:val="24"/>
          <w:szCs w:val="24"/>
        </w:rPr>
      </w:pPr>
    </w:p>
    <w:p w14:paraId="40FED5D5"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000000"/>
          <w:sz w:val="24"/>
          <w:szCs w:val="24"/>
        </w:rPr>
      </w:pPr>
      <w:r w:rsidRPr="00E62E7E">
        <w:rPr>
          <w:rFonts w:ascii="Times New Roman" w:hAnsi="Times New Roman" w:cs="Times New Roman"/>
          <w:b/>
          <w:bCs/>
          <w:color w:val="000000"/>
          <w:sz w:val="24"/>
          <w:szCs w:val="24"/>
        </w:rPr>
        <w:t>III. GELECE</w:t>
      </w:r>
      <w:r w:rsidRPr="00E62E7E">
        <w:rPr>
          <w:rFonts w:ascii="Times New Roman" w:hAnsi="Times New Roman" w:cs="Times New Roman"/>
          <w:color w:val="000000"/>
          <w:sz w:val="24"/>
          <w:szCs w:val="24"/>
        </w:rPr>
        <w:t>G</w:t>
      </w:r>
      <w:r w:rsidRPr="00E62E7E">
        <w:rPr>
          <w:rFonts w:ascii="Times New Roman" w:hAnsi="Times New Roman" w:cs="Times New Roman"/>
          <w:b/>
          <w:bCs/>
          <w:color w:val="000000"/>
          <w:sz w:val="24"/>
          <w:szCs w:val="24"/>
        </w:rPr>
        <w:t>E BAKI</w:t>
      </w:r>
      <w:r w:rsidRPr="00E62E7E">
        <w:rPr>
          <w:rFonts w:ascii="Times New Roman" w:hAnsi="Times New Roman" w:cs="Times New Roman"/>
          <w:color w:val="000000"/>
          <w:sz w:val="24"/>
          <w:szCs w:val="24"/>
        </w:rPr>
        <w:t>S</w:t>
      </w:r>
    </w:p>
    <w:p w14:paraId="0B5E3282" w14:textId="77777777" w:rsidR="00AF6307" w:rsidRPr="00E62E7E" w:rsidRDefault="00280BD2" w:rsidP="00E62E7E">
      <w:pPr>
        <w:pStyle w:val="ListeParagraf"/>
        <w:numPr>
          <w:ilvl w:val="0"/>
          <w:numId w:val="4"/>
        </w:numPr>
        <w:autoSpaceDE w:val="0"/>
        <w:autoSpaceDN w:val="0"/>
        <w:adjustRightInd w:val="0"/>
        <w:spacing w:after="0" w:line="240" w:lineRule="auto"/>
        <w:ind w:left="426"/>
        <w:jc w:val="both"/>
        <w:rPr>
          <w:rFonts w:ascii="Times New Roman" w:hAnsi="Times New Roman" w:cs="Times New Roman"/>
          <w:color w:val="0000FF"/>
          <w:sz w:val="24"/>
          <w:szCs w:val="24"/>
        </w:rPr>
      </w:pPr>
      <w:r w:rsidRPr="00E62E7E">
        <w:rPr>
          <w:rFonts w:ascii="Times New Roman" w:hAnsi="Times New Roman" w:cs="Times New Roman"/>
          <w:b/>
          <w:bCs/>
          <w:color w:val="000000"/>
          <w:sz w:val="24"/>
          <w:szCs w:val="24"/>
        </w:rPr>
        <w:t xml:space="preserve">Misyon Bildirimi </w:t>
      </w:r>
    </w:p>
    <w:p w14:paraId="37C46ECF" w14:textId="77777777" w:rsidR="0080611C" w:rsidRPr="00E62E7E" w:rsidRDefault="00C949CB" w:rsidP="00E62E7E">
      <w:pPr>
        <w:autoSpaceDE w:val="0"/>
        <w:autoSpaceDN w:val="0"/>
        <w:adjustRightInd w:val="0"/>
        <w:spacing w:after="0" w:line="240" w:lineRule="auto"/>
        <w:jc w:val="both"/>
        <w:rPr>
          <w:rFonts w:ascii="Times New Roman" w:hAnsi="Times New Roman" w:cs="Times New Roman"/>
          <w:bCs/>
          <w:color w:val="000000"/>
          <w:sz w:val="24"/>
          <w:szCs w:val="24"/>
        </w:rPr>
      </w:pPr>
      <w:r w:rsidRPr="00E62E7E">
        <w:rPr>
          <w:rFonts w:ascii="Times New Roman" w:hAnsi="Times New Roman" w:cs="Times New Roman"/>
          <w:bCs/>
          <w:color w:val="000000"/>
          <w:sz w:val="24"/>
          <w:szCs w:val="24"/>
        </w:rPr>
        <w:t>Yaşam boyu toplumun yeterli ve dengeli beslenme ile sağlığın korunması ve geliştirilmesi amacıyla, ekip çalışmasını benimseyen, evrensel düşünce ve değerlere sahip, topluma duyarlı, sorgulayan, araştıran, kendini sürekli geliştiren, alanında bilgili ve donanımlı diyetisyenler yetiştirmek ve toplumun sağlığını yükseltecek araştırmalar yürütmektir.</w:t>
      </w:r>
    </w:p>
    <w:p w14:paraId="05DBBCEA" w14:textId="77777777" w:rsidR="00C949CB" w:rsidRPr="00E62E7E" w:rsidRDefault="00C949CB" w:rsidP="00E62E7E">
      <w:pPr>
        <w:autoSpaceDE w:val="0"/>
        <w:autoSpaceDN w:val="0"/>
        <w:adjustRightInd w:val="0"/>
        <w:spacing w:after="0" w:line="240" w:lineRule="auto"/>
        <w:jc w:val="both"/>
        <w:rPr>
          <w:rFonts w:ascii="Times New Roman" w:hAnsi="Times New Roman" w:cs="Times New Roman"/>
          <w:b/>
          <w:bCs/>
          <w:color w:val="000000"/>
          <w:sz w:val="24"/>
          <w:szCs w:val="24"/>
        </w:rPr>
      </w:pPr>
    </w:p>
    <w:p w14:paraId="59EB1BF2" w14:textId="77777777" w:rsidR="00AF6307" w:rsidRPr="00E62E7E" w:rsidRDefault="0080611C" w:rsidP="00E62E7E">
      <w:pPr>
        <w:autoSpaceDE w:val="0"/>
        <w:autoSpaceDN w:val="0"/>
        <w:adjustRightInd w:val="0"/>
        <w:spacing w:after="0" w:line="240" w:lineRule="auto"/>
        <w:jc w:val="both"/>
        <w:rPr>
          <w:rFonts w:ascii="Times New Roman" w:hAnsi="Times New Roman" w:cs="Times New Roman"/>
          <w:b/>
          <w:bCs/>
          <w:color w:val="000000"/>
          <w:sz w:val="24"/>
          <w:szCs w:val="24"/>
        </w:rPr>
      </w:pPr>
      <w:r w:rsidRPr="00E62E7E">
        <w:rPr>
          <w:rFonts w:ascii="Times New Roman" w:hAnsi="Times New Roman" w:cs="Times New Roman"/>
          <w:b/>
          <w:bCs/>
          <w:color w:val="000000"/>
          <w:sz w:val="24"/>
          <w:szCs w:val="24"/>
        </w:rPr>
        <w:t xml:space="preserve">2. </w:t>
      </w:r>
      <w:r w:rsidR="00280BD2" w:rsidRPr="00E62E7E">
        <w:rPr>
          <w:rFonts w:ascii="Times New Roman" w:hAnsi="Times New Roman" w:cs="Times New Roman"/>
          <w:b/>
          <w:bCs/>
          <w:color w:val="000000"/>
          <w:sz w:val="24"/>
          <w:szCs w:val="24"/>
        </w:rPr>
        <w:t xml:space="preserve">Vizyon Bildirimi </w:t>
      </w:r>
    </w:p>
    <w:p w14:paraId="2B9C02EF" w14:textId="77777777" w:rsidR="00C949CB" w:rsidRPr="00E62E7E" w:rsidRDefault="00C949CB" w:rsidP="00E62E7E">
      <w:pPr>
        <w:spacing w:after="0" w:line="240" w:lineRule="auto"/>
        <w:jc w:val="both"/>
        <w:rPr>
          <w:rFonts w:ascii="Times New Roman" w:eastAsia="Times New Roman" w:hAnsi="Times New Roman" w:cs="Times New Roman"/>
          <w:sz w:val="24"/>
          <w:szCs w:val="24"/>
          <w:lang w:eastAsia="tr-TR"/>
        </w:rPr>
      </w:pPr>
      <w:r w:rsidRPr="00E62E7E">
        <w:rPr>
          <w:rFonts w:ascii="Times New Roman" w:eastAsia="Times New Roman" w:hAnsi="Times New Roman" w:cs="Times New Roman"/>
          <w:sz w:val="24"/>
          <w:szCs w:val="24"/>
          <w:lang w:eastAsia="tr-TR"/>
        </w:rPr>
        <w:t xml:space="preserve">Yetiştirdiği donanımlı diyetisyenler ve yaptığı bilimsel araştırmalar ile, alanında lider, ulusal ve uluslararası çevrelerce tanınan ve tercih edilen bir eğitim kurumu olmak, toplumun sağlığını yükseltecek araştırma ve yayınlar yapmaktır.   </w:t>
      </w:r>
    </w:p>
    <w:p w14:paraId="1B295382" w14:textId="77777777" w:rsidR="00AF6307" w:rsidRPr="00E62E7E" w:rsidRDefault="00AF6307" w:rsidP="00E62E7E">
      <w:pPr>
        <w:autoSpaceDE w:val="0"/>
        <w:autoSpaceDN w:val="0"/>
        <w:adjustRightInd w:val="0"/>
        <w:spacing w:after="0" w:line="240" w:lineRule="auto"/>
        <w:jc w:val="both"/>
        <w:rPr>
          <w:rFonts w:ascii="Times New Roman" w:hAnsi="Times New Roman" w:cs="Times New Roman"/>
          <w:color w:val="0000FF"/>
          <w:sz w:val="24"/>
          <w:szCs w:val="24"/>
        </w:rPr>
      </w:pPr>
    </w:p>
    <w:p w14:paraId="1B755D0C" w14:textId="77777777" w:rsidR="00280BD2" w:rsidRPr="00E62E7E" w:rsidRDefault="00AF6307" w:rsidP="00E62E7E">
      <w:pPr>
        <w:autoSpaceDE w:val="0"/>
        <w:autoSpaceDN w:val="0"/>
        <w:adjustRightInd w:val="0"/>
        <w:spacing w:after="0" w:line="240" w:lineRule="auto"/>
        <w:jc w:val="both"/>
        <w:rPr>
          <w:rFonts w:ascii="Times New Roman" w:hAnsi="Times New Roman" w:cs="Times New Roman"/>
          <w:color w:val="0000FF"/>
          <w:sz w:val="24"/>
          <w:szCs w:val="24"/>
        </w:rPr>
      </w:pPr>
      <w:r w:rsidRPr="00E62E7E">
        <w:rPr>
          <w:rFonts w:ascii="Times New Roman" w:hAnsi="Times New Roman" w:cs="Times New Roman"/>
          <w:b/>
          <w:bCs/>
          <w:color w:val="000000"/>
          <w:sz w:val="24"/>
          <w:szCs w:val="24"/>
        </w:rPr>
        <w:t xml:space="preserve">3. </w:t>
      </w:r>
      <w:r w:rsidR="00280BD2" w:rsidRPr="00E62E7E">
        <w:rPr>
          <w:rFonts w:ascii="Times New Roman" w:hAnsi="Times New Roman" w:cs="Times New Roman"/>
          <w:b/>
          <w:bCs/>
          <w:color w:val="000000"/>
          <w:sz w:val="24"/>
          <w:szCs w:val="24"/>
        </w:rPr>
        <w:t xml:space="preserve">Temel </w:t>
      </w:r>
      <w:r w:rsidR="0080611C" w:rsidRPr="00E62E7E">
        <w:rPr>
          <w:rFonts w:ascii="Times New Roman" w:hAnsi="Times New Roman" w:cs="Times New Roman"/>
          <w:b/>
          <w:bCs/>
          <w:color w:val="000000"/>
          <w:sz w:val="24"/>
          <w:szCs w:val="24"/>
        </w:rPr>
        <w:t>De</w:t>
      </w:r>
      <w:r w:rsidR="0080611C" w:rsidRPr="00E62E7E">
        <w:rPr>
          <w:rFonts w:ascii="Times New Roman" w:hAnsi="Times New Roman" w:cs="Times New Roman"/>
          <w:color w:val="000000"/>
          <w:sz w:val="24"/>
          <w:szCs w:val="24"/>
        </w:rPr>
        <w:t>ğ</w:t>
      </w:r>
      <w:r w:rsidR="0080611C" w:rsidRPr="00E62E7E">
        <w:rPr>
          <w:rFonts w:ascii="Times New Roman" w:hAnsi="Times New Roman" w:cs="Times New Roman"/>
          <w:b/>
          <w:bCs/>
          <w:color w:val="000000"/>
          <w:sz w:val="24"/>
          <w:szCs w:val="24"/>
        </w:rPr>
        <w:t>erler</w:t>
      </w:r>
      <w:r w:rsidR="00280BD2" w:rsidRPr="00E62E7E">
        <w:rPr>
          <w:rFonts w:ascii="Times New Roman" w:hAnsi="Times New Roman" w:cs="Times New Roman"/>
          <w:b/>
          <w:bCs/>
          <w:color w:val="000000"/>
          <w:sz w:val="24"/>
          <w:szCs w:val="24"/>
        </w:rPr>
        <w:t xml:space="preserve"> </w:t>
      </w:r>
    </w:p>
    <w:p w14:paraId="007F5F65" w14:textId="77777777" w:rsidR="0080611C" w:rsidRPr="00E62E7E" w:rsidRDefault="00C949CB"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Beslenme ve Diyetetik</w:t>
      </w:r>
      <w:r w:rsidR="0080611C" w:rsidRPr="00E62E7E">
        <w:rPr>
          <w:rFonts w:ascii="Times New Roman" w:hAnsi="Times New Roman" w:cs="Times New Roman"/>
          <w:sz w:val="24"/>
          <w:szCs w:val="24"/>
        </w:rPr>
        <w:t xml:space="preserve"> Bölümünün temel değerleri ise şöyledir:</w:t>
      </w:r>
    </w:p>
    <w:p w14:paraId="317B447D"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Bilimsellik</w:t>
      </w:r>
    </w:p>
    <w:p w14:paraId="60FF3BFD"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Evrensellik</w:t>
      </w:r>
    </w:p>
    <w:p w14:paraId="3AAD3051"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Toplumsal Yararlılık</w:t>
      </w:r>
    </w:p>
    <w:p w14:paraId="212355AA"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xml:space="preserve">• </w:t>
      </w:r>
      <w:r w:rsidR="008435C3" w:rsidRPr="00E62E7E">
        <w:rPr>
          <w:rFonts w:ascii="Times New Roman" w:hAnsi="Times New Roman" w:cs="Times New Roman"/>
          <w:sz w:val="24"/>
          <w:szCs w:val="24"/>
        </w:rPr>
        <w:t xml:space="preserve">Etik Değerler </w:t>
      </w:r>
    </w:p>
    <w:p w14:paraId="639A241C"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xml:space="preserve">• Yenilikçilik </w:t>
      </w:r>
    </w:p>
    <w:p w14:paraId="2B683FB5"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xml:space="preserve">• </w:t>
      </w:r>
      <w:r w:rsidR="008435C3" w:rsidRPr="00E62E7E">
        <w:rPr>
          <w:rFonts w:ascii="Times New Roman" w:hAnsi="Times New Roman" w:cs="Times New Roman"/>
          <w:sz w:val="24"/>
          <w:szCs w:val="24"/>
        </w:rPr>
        <w:t>Çağdaşlık</w:t>
      </w:r>
    </w:p>
    <w:p w14:paraId="5960CE0E"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Güvenilirlik</w:t>
      </w:r>
    </w:p>
    <w:p w14:paraId="71CDDDFA"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Liderlik</w:t>
      </w:r>
    </w:p>
    <w:p w14:paraId="01C9B96F"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xml:space="preserve">• Eğitimde Kalite </w:t>
      </w:r>
    </w:p>
    <w:p w14:paraId="32DB834F"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Araştırmacılık</w:t>
      </w:r>
      <w:r w:rsidR="00C949CB" w:rsidRPr="00E62E7E">
        <w:rPr>
          <w:rFonts w:ascii="Times New Roman" w:hAnsi="Times New Roman" w:cs="Times New Roman"/>
          <w:sz w:val="24"/>
          <w:szCs w:val="24"/>
        </w:rPr>
        <w:t xml:space="preserve"> ve sorgulama </w:t>
      </w:r>
    </w:p>
    <w:p w14:paraId="2A493915"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Mesleki Sorumluluk</w:t>
      </w:r>
    </w:p>
    <w:p w14:paraId="561F9AC4" w14:textId="77777777" w:rsidR="0080611C"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Eşitlik</w:t>
      </w:r>
      <w:r w:rsidR="00C949CB" w:rsidRPr="00E62E7E">
        <w:rPr>
          <w:rFonts w:ascii="Times New Roman" w:hAnsi="Times New Roman" w:cs="Times New Roman"/>
          <w:sz w:val="24"/>
          <w:szCs w:val="24"/>
        </w:rPr>
        <w:t xml:space="preserve"> ve adalet</w:t>
      </w:r>
    </w:p>
    <w:p w14:paraId="15813DA1" w14:textId="77777777" w:rsidR="00AF6307" w:rsidRPr="00E62E7E" w:rsidRDefault="0080611C" w:rsidP="00E62E7E">
      <w:pPr>
        <w:spacing w:after="0" w:line="240" w:lineRule="auto"/>
        <w:jc w:val="both"/>
        <w:rPr>
          <w:rFonts w:ascii="Times New Roman" w:hAnsi="Times New Roman" w:cs="Times New Roman"/>
          <w:sz w:val="24"/>
          <w:szCs w:val="24"/>
        </w:rPr>
      </w:pPr>
      <w:r w:rsidRPr="00E62E7E">
        <w:rPr>
          <w:rFonts w:ascii="Times New Roman" w:hAnsi="Times New Roman" w:cs="Times New Roman"/>
          <w:sz w:val="24"/>
          <w:szCs w:val="24"/>
        </w:rPr>
        <w:t>• Çevre Bilinci</w:t>
      </w:r>
    </w:p>
    <w:p w14:paraId="1A25F699" w14:textId="77777777" w:rsidR="0080611C" w:rsidRPr="00E62E7E" w:rsidRDefault="0080611C" w:rsidP="00E62E7E">
      <w:pPr>
        <w:spacing w:after="0" w:line="240" w:lineRule="auto"/>
        <w:jc w:val="both"/>
        <w:rPr>
          <w:rFonts w:ascii="Times New Roman" w:hAnsi="Times New Roman" w:cs="Times New Roman"/>
          <w:sz w:val="24"/>
          <w:szCs w:val="24"/>
        </w:rPr>
      </w:pPr>
    </w:p>
    <w:p w14:paraId="3D720C65"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0000FF"/>
          <w:sz w:val="24"/>
          <w:szCs w:val="24"/>
        </w:rPr>
      </w:pPr>
      <w:r w:rsidRPr="00E62E7E">
        <w:rPr>
          <w:rFonts w:ascii="Times New Roman" w:hAnsi="Times New Roman" w:cs="Times New Roman"/>
          <w:b/>
          <w:bCs/>
          <w:color w:val="000000"/>
          <w:sz w:val="24"/>
          <w:szCs w:val="24"/>
        </w:rPr>
        <w:t xml:space="preserve">4. Amaç ve Hedefler </w:t>
      </w:r>
    </w:p>
    <w:p w14:paraId="5B525D1A" w14:textId="77777777" w:rsidR="0080611C" w:rsidRPr="00E62E7E" w:rsidRDefault="0080611C" w:rsidP="00E62E7E">
      <w:pPr>
        <w:spacing w:after="0" w:line="240" w:lineRule="auto"/>
        <w:jc w:val="both"/>
        <w:rPr>
          <w:rFonts w:ascii="Times New Roman" w:hAnsi="Times New Roman" w:cs="Times New Roman"/>
          <w:b/>
          <w:bCs/>
          <w:color w:val="000000"/>
          <w:sz w:val="24"/>
          <w:szCs w:val="24"/>
          <w:u w:val="single"/>
        </w:rPr>
      </w:pPr>
      <w:r w:rsidRPr="00E62E7E">
        <w:rPr>
          <w:rFonts w:ascii="Times New Roman" w:hAnsi="Times New Roman" w:cs="Times New Roman"/>
          <w:b/>
          <w:bCs/>
          <w:color w:val="000000"/>
          <w:sz w:val="24"/>
          <w:szCs w:val="24"/>
          <w:u w:val="single"/>
        </w:rPr>
        <w:t>Lisans Düzeyinde</w:t>
      </w:r>
    </w:p>
    <w:p w14:paraId="01CA8331" w14:textId="77777777" w:rsidR="00C949CB" w:rsidRPr="00E62E7E" w:rsidRDefault="00C949CB" w:rsidP="00E62E7E">
      <w:pPr>
        <w:numPr>
          <w:ilvl w:val="0"/>
          <w:numId w:val="13"/>
        </w:num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Temel insan bedeni ve insan bedeninde oluşan değişiklikleri tanıyabilme</w:t>
      </w:r>
    </w:p>
    <w:p w14:paraId="5117B2FC" w14:textId="77777777" w:rsidR="00C949CB" w:rsidRPr="00E62E7E" w:rsidRDefault="00C949CB" w:rsidP="00E62E7E">
      <w:pPr>
        <w:numPr>
          <w:ilvl w:val="0"/>
          <w:numId w:val="13"/>
        </w:num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Beslenme ilkelerini gözeterek, yaşamın her döneminde sağlıklı yeterli ve dengeli beslenme ile ilgili danışmanlık yapabilme</w:t>
      </w:r>
    </w:p>
    <w:p w14:paraId="153A52A1" w14:textId="77777777" w:rsidR="00C949CB" w:rsidRPr="00E62E7E" w:rsidRDefault="00C949CB" w:rsidP="00E62E7E">
      <w:pPr>
        <w:numPr>
          <w:ilvl w:val="0"/>
          <w:numId w:val="13"/>
        </w:num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Hastalık durumunda hastayı beslenme yönünden değerlendirebilme, güncel gelişmeler ışığında beslenme desteği verebilme ve izleyebilme</w:t>
      </w:r>
    </w:p>
    <w:p w14:paraId="7980B63D" w14:textId="77777777" w:rsidR="00C949CB" w:rsidRPr="00E62E7E" w:rsidRDefault="00C949CB" w:rsidP="00E62E7E">
      <w:pPr>
        <w:numPr>
          <w:ilvl w:val="0"/>
          <w:numId w:val="13"/>
        </w:num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Büyük mutfaklarda besinin satın alınması, kabulü, hazırlanması, pişirilmesi ve sunulması aşamalarında yönetici konumda yer alabilme</w:t>
      </w:r>
    </w:p>
    <w:p w14:paraId="59DC3480" w14:textId="77777777" w:rsidR="00C949CB" w:rsidRPr="00E62E7E" w:rsidRDefault="00C949CB" w:rsidP="00E62E7E">
      <w:pPr>
        <w:numPr>
          <w:ilvl w:val="0"/>
          <w:numId w:val="13"/>
        </w:num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Toplumun beslenme düzeyini saptayabilme, beslenme ile ilgili politikalar geliştirebilme</w:t>
      </w:r>
    </w:p>
    <w:p w14:paraId="6FD6F388" w14:textId="77777777" w:rsidR="00C949CB" w:rsidRPr="00E62E7E" w:rsidRDefault="00C949CB" w:rsidP="00E62E7E">
      <w:pPr>
        <w:numPr>
          <w:ilvl w:val="0"/>
          <w:numId w:val="13"/>
        </w:num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Bulunduğu konuma göre birlikte çalıştığı kişilerle bir ekip içerisinde uyumlu çalışabilme </w:t>
      </w:r>
    </w:p>
    <w:p w14:paraId="24498ADD" w14:textId="77777777" w:rsidR="00C949CB" w:rsidRPr="00E62E7E" w:rsidRDefault="00C949CB" w:rsidP="00E62E7E">
      <w:pPr>
        <w:numPr>
          <w:ilvl w:val="0"/>
          <w:numId w:val="13"/>
        </w:num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Hayat boyu öğrenmeyi benimseyerek, bilim, teknoloji ve çağdaş konular konusunda gelişmeleri izleyerek kendini ve meslek uygulamasını geliştirebilme</w:t>
      </w:r>
    </w:p>
    <w:p w14:paraId="34610DD6" w14:textId="77777777" w:rsidR="00C949CB" w:rsidRPr="00E62E7E" w:rsidRDefault="00C949CB" w:rsidP="00E62E7E">
      <w:pPr>
        <w:numPr>
          <w:ilvl w:val="0"/>
          <w:numId w:val="13"/>
        </w:num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Ulusal ve uluslararası güncel sorunları izleyebilme, içinde bulunduğu toplumu tanıyabilme, toplum koşullarına göre mesleğini uygulayabilme</w:t>
      </w:r>
    </w:p>
    <w:p w14:paraId="0A5CA483" w14:textId="77777777" w:rsidR="00C949CB" w:rsidRPr="00E62E7E" w:rsidRDefault="00C949CB" w:rsidP="00E62E7E">
      <w:pPr>
        <w:numPr>
          <w:ilvl w:val="0"/>
          <w:numId w:val="13"/>
        </w:num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lastRenderedPageBreak/>
        <w:t xml:space="preserve">Mesleğinin etik ilkelerinin bilincinde olabilme ve bunlara uygun davranabilme </w:t>
      </w:r>
    </w:p>
    <w:p w14:paraId="1F1FD9EF" w14:textId="77777777" w:rsidR="00C949CB" w:rsidRPr="00E62E7E" w:rsidRDefault="00C949CB" w:rsidP="00E62E7E">
      <w:pPr>
        <w:numPr>
          <w:ilvl w:val="0"/>
          <w:numId w:val="13"/>
        </w:num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Bir sorun olduğunda bilgi ve donanımıyla bağımsız karar verebilme, çözüm için gereksinim duyduğu kaynağı bulabilme ve sorun çözebilme.  </w:t>
      </w:r>
    </w:p>
    <w:p w14:paraId="23F85CF9" w14:textId="77777777" w:rsidR="00C949CB" w:rsidRPr="00E62E7E" w:rsidRDefault="00C949CB" w:rsidP="00E62E7E">
      <w:pPr>
        <w:numPr>
          <w:ilvl w:val="0"/>
          <w:numId w:val="13"/>
        </w:num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Gereksinim duyduğunda bir bilimsel araştırma yürütebilme </w:t>
      </w:r>
    </w:p>
    <w:p w14:paraId="0A138A50" w14:textId="77777777" w:rsidR="0080611C" w:rsidRPr="00E62E7E" w:rsidRDefault="0080611C" w:rsidP="00E62E7E">
      <w:pPr>
        <w:spacing w:after="0" w:line="240" w:lineRule="auto"/>
        <w:ind w:left="1416" w:firstLine="708"/>
        <w:jc w:val="both"/>
        <w:rPr>
          <w:rFonts w:ascii="Times New Roman" w:hAnsi="Times New Roman" w:cs="Times New Roman"/>
          <w:color w:val="000000"/>
          <w:sz w:val="24"/>
          <w:szCs w:val="24"/>
        </w:rPr>
      </w:pPr>
      <w:proofErr w:type="gramStart"/>
      <w:r w:rsidRPr="00E62E7E">
        <w:rPr>
          <w:rFonts w:ascii="Times New Roman" w:hAnsi="Times New Roman" w:cs="Times New Roman"/>
          <w:color w:val="000000"/>
          <w:sz w:val="24"/>
          <w:szCs w:val="24"/>
        </w:rPr>
        <w:t>becerilerine</w:t>
      </w:r>
      <w:proofErr w:type="gramEnd"/>
      <w:r w:rsidRPr="00E62E7E">
        <w:rPr>
          <w:rFonts w:ascii="Times New Roman" w:hAnsi="Times New Roman" w:cs="Times New Roman"/>
          <w:color w:val="000000"/>
          <w:sz w:val="24"/>
          <w:szCs w:val="24"/>
        </w:rPr>
        <w:t xml:space="preserve"> sahip yüksek öğretim mezunu </w:t>
      </w:r>
      <w:r w:rsidR="00C949CB" w:rsidRPr="00E62E7E">
        <w:rPr>
          <w:rFonts w:ascii="Times New Roman" w:hAnsi="Times New Roman" w:cs="Times New Roman"/>
          <w:color w:val="000000"/>
          <w:sz w:val="24"/>
          <w:szCs w:val="24"/>
        </w:rPr>
        <w:t>diyetisyen</w:t>
      </w:r>
      <w:r w:rsidRPr="00E62E7E">
        <w:rPr>
          <w:rFonts w:ascii="Times New Roman" w:hAnsi="Times New Roman" w:cs="Times New Roman"/>
          <w:color w:val="000000"/>
          <w:sz w:val="24"/>
          <w:szCs w:val="24"/>
        </w:rPr>
        <w:t xml:space="preserve"> yetiştirmektir.</w:t>
      </w:r>
    </w:p>
    <w:p w14:paraId="2AADC7FA" w14:textId="77777777" w:rsidR="0080611C" w:rsidRDefault="0080611C" w:rsidP="00E62E7E">
      <w:pPr>
        <w:spacing w:after="0" w:line="240" w:lineRule="auto"/>
        <w:jc w:val="both"/>
        <w:rPr>
          <w:rFonts w:ascii="Times New Roman" w:hAnsi="Times New Roman" w:cs="Times New Roman"/>
          <w:color w:val="000000"/>
          <w:sz w:val="24"/>
          <w:szCs w:val="24"/>
        </w:rPr>
      </w:pPr>
      <w:r w:rsidRPr="00E62E7E">
        <w:rPr>
          <w:rFonts w:ascii="Times New Roman" w:hAnsi="Times New Roman" w:cs="Times New Roman"/>
          <w:color w:val="000000"/>
          <w:sz w:val="24"/>
          <w:szCs w:val="24"/>
        </w:rPr>
        <w:t xml:space="preserve"> </w:t>
      </w:r>
    </w:p>
    <w:p w14:paraId="67DD7C0A" w14:textId="77777777" w:rsidR="00C82E48" w:rsidRDefault="00C82E48" w:rsidP="00E62E7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STRATEJİK AMAÇLAR </w:t>
      </w:r>
    </w:p>
    <w:p w14:paraId="36EC6AA5" w14:textId="77777777" w:rsidR="00C82E48" w:rsidRDefault="00C82E48" w:rsidP="00C82E48">
      <w:pPr>
        <w:pStyle w:val="ListeParagraf"/>
        <w:numPr>
          <w:ilvl w:val="0"/>
          <w:numId w:val="3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Eğitim-öğretimin kalitesini yükseltmek </w:t>
      </w:r>
    </w:p>
    <w:p w14:paraId="26C3FBB5" w14:textId="77777777" w:rsidR="00C82E48" w:rsidRDefault="00C82E48" w:rsidP="00C82E48">
      <w:pPr>
        <w:pStyle w:val="ListeParagraf"/>
        <w:numPr>
          <w:ilvl w:val="0"/>
          <w:numId w:val="3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Bölüm çalışanlarının gelişimini sağlamak </w:t>
      </w:r>
    </w:p>
    <w:p w14:paraId="479C1855" w14:textId="77777777" w:rsidR="00C82E48" w:rsidRDefault="00C82E48" w:rsidP="00C82E48">
      <w:pPr>
        <w:pStyle w:val="ListeParagraf"/>
        <w:numPr>
          <w:ilvl w:val="0"/>
          <w:numId w:val="3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Araştırma ve yayın sayısı ve niteliğini artırmak </w:t>
      </w:r>
    </w:p>
    <w:p w14:paraId="4A5E5CF4" w14:textId="77777777" w:rsidR="00C82E48" w:rsidRDefault="00C82E48" w:rsidP="00C82E48">
      <w:pPr>
        <w:pStyle w:val="ListeParagraf"/>
        <w:numPr>
          <w:ilvl w:val="0"/>
          <w:numId w:val="3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Topluma sunulan hizmetin niteliğini artırmak </w:t>
      </w:r>
    </w:p>
    <w:p w14:paraId="2120E1F2" w14:textId="77777777" w:rsidR="00771CCC" w:rsidRDefault="00771CCC" w:rsidP="00771CCC">
      <w:pPr>
        <w:spacing w:after="0" w:line="240" w:lineRule="auto"/>
        <w:jc w:val="both"/>
        <w:rPr>
          <w:rFonts w:ascii="Times New Roman" w:hAnsi="Times New Roman" w:cs="Times New Roman"/>
          <w:color w:val="000000"/>
          <w:sz w:val="24"/>
          <w:szCs w:val="24"/>
        </w:rPr>
      </w:pPr>
    </w:p>
    <w:p w14:paraId="7612F844" w14:textId="77777777" w:rsidR="009F6404" w:rsidRDefault="009F6404" w:rsidP="00771CCC">
      <w:pPr>
        <w:spacing w:after="0" w:line="240" w:lineRule="auto"/>
        <w:jc w:val="both"/>
        <w:rPr>
          <w:rFonts w:ascii="Times New Roman" w:hAnsi="Times New Roman" w:cs="Times New Roman"/>
          <w:color w:val="000000"/>
          <w:sz w:val="24"/>
          <w:szCs w:val="24"/>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gridCol w:w="4110"/>
      </w:tblGrid>
      <w:tr w:rsidR="00532CB5" w:rsidRPr="00E62E7E" w14:paraId="4C1531D8" w14:textId="77777777" w:rsidTr="009F6404">
        <w:tc>
          <w:tcPr>
            <w:tcW w:w="2376" w:type="dxa"/>
            <w:shd w:val="clear" w:color="auto" w:fill="auto"/>
            <w:vAlign w:val="center"/>
          </w:tcPr>
          <w:p w14:paraId="50CB4695" w14:textId="77777777" w:rsidR="00532CB5" w:rsidRPr="008038EE" w:rsidRDefault="00532CB5" w:rsidP="009F6404">
            <w:pPr>
              <w:spacing w:after="0" w:line="240" w:lineRule="auto"/>
              <w:rPr>
                <w:rFonts w:ascii="Times New Roman" w:eastAsia="Calibri" w:hAnsi="Times New Roman" w:cs="Times New Roman"/>
                <w:b/>
                <w:color w:val="000000"/>
                <w:sz w:val="24"/>
                <w:szCs w:val="24"/>
              </w:rPr>
            </w:pPr>
            <w:r w:rsidRPr="008038EE">
              <w:rPr>
                <w:rFonts w:ascii="Times New Roman" w:eastAsia="Calibri" w:hAnsi="Times New Roman" w:cs="Times New Roman"/>
                <w:b/>
                <w:color w:val="000000"/>
                <w:sz w:val="24"/>
                <w:szCs w:val="24"/>
              </w:rPr>
              <w:t>Stratejik Amaç</w:t>
            </w:r>
          </w:p>
        </w:tc>
        <w:tc>
          <w:tcPr>
            <w:tcW w:w="2835" w:type="dxa"/>
            <w:shd w:val="clear" w:color="auto" w:fill="auto"/>
            <w:vAlign w:val="center"/>
          </w:tcPr>
          <w:p w14:paraId="215FA1F7" w14:textId="77777777" w:rsidR="00532CB5" w:rsidRPr="00037C92" w:rsidRDefault="00532CB5" w:rsidP="009F6404">
            <w:pPr>
              <w:spacing w:after="0" w:line="240" w:lineRule="auto"/>
              <w:rPr>
                <w:rFonts w:ascii="Times New Roman" w:eastAsia="Calibri" w:hAnsi="Times New Roman" w:cs="Times New Roman"/>
                <w:b/>
                <w:color w:val="000000"/>
                <w:sz w:val="24"/>
                <w:szCs w:val="24"/>
              </w:rPr>
            </w:pPr>
            <w:r w:rsidRPr="00037C92">
              <w:rPr>
                <w:rFonts w:ascii="Times New Roman" w:eastAsia="Calibri" w:hAnsi="Times New Roman" w:cs="Times New Roman"/>
                <w:b/>
                <w:color w:val="000000"/>
                <w:sz w:val="24"/>
                <w:szCs w:val="24"/>
              </w:rPr>
              <w:t xml:space="preserve">Hedef  </w:t>
            </w:r>
          </w:p>
        </w:tc>
        <w:tc>
          <w:tcPr>
            <w:tcW w:w="4110" w:type="dxa"/>
            <w:shd w:val="clear" w:color="auto" w:fill="auto"/>
            <w:vAlign w:val="center"/>
          </w:tcPr>
          <w:p w14:paraId="6CD5406B" w14:textId="77777777" w:rsidR="00532CB5" w:rsidRPr="008038EE" w:rsidRDefault="00532CB5" w:rsidP="009F6404">
            <w:pPr>
              <w:spacing w:after="0" w:line="240" w:lineRule="auto"/>
              <w:rPr>
                <w:rFonts w:ascii="Times New Roman" w:eastAsia="Calibri" w:hAnsi="Times New Roman" w:cs="Times New Roman"/>
                <w:b/>
                <w:color w:val="000000"/>
                <w:sz w:val="24"/>
                <w:szCs w:val="24"/>
              </w:rPr>
            </w:pPr>
            <w:r w:rsidRPr="008038EE">
              <w:rPr>
                <w:rFonts w:ascii="Times New Roman" w:eastAsia="Calibri" w:hAnsi="Times New Roman" w:cs="Times New Roman"/>
                <w:b/>
                <w:color w:val="000000"/>
                <w:sz w:val="24"/>
                <w:szCs w:val="24"/>
              </w:rPr>
              <w:t>Stratejiler</w:t>
            </w:r>
          </w:p>
        </w:tc>
      </w:tr>
      <w:tr w:rsidR="00DC1AD0" w:rsidRPr="00E62E7E" w14:paraId="5747DB41" w14:textId="77777777" w:rsidTr="009F6404">
        <w:tc>
          <w:tcPr>
            <w:tcW w:w="2376" w:type="dxa"/>
            <w:vMerge w:val="restart"/>
            <w:shd w:val="clear" w:color="auto" w:fill="auto"/>
            <w:vAlign w:val="center"/>
          </w:tcPr>
          <w:p w14:paraId="642617BD" w14:textId="77777777" w:rsidR="00DC1AD0" w:rsidRPr="009F6404" w:rsidRDefault="00DC1AD0" w:rsidP="009F6404">
            <w:pPr>
              <w:pStyle w:val="ListeParagraf"/>
              <w:numPr>
                <w:ilvl w:val="0"/>
                <w:numId w:val="31"/>
              </w:numPr>
              <w:spacing w:after="0" w:line="240" w:lineRule="auto"/>
              <w:rPr>
                <w:rFonts w:ascii="Times New Roman" w:hAnsi="Times New Roman" w:cs="Times New Roman"/>
                <w:b/>
                <w:color w:val="000000"/>
                <w:sz w:val="24"/>
                <w:szCs w:val="24"/>
              </w:rPr>
            </w:pPr>
            <w:r w:rsidRPr="009F6404">
              <w:rPr>
                <w:rFonts w:ascii="Times New Roman" w:hAnsi="Times New Roman" w:cs="Times New Roman"/>
                <w:b/>
                <w:color w:val="000000"/>
                <w:sz w:val="24"/>
                <w:szCs w:val="24"/>
              </w:rPr>
              <w:t xml:space="preserve">Eğitim-öğretimin kalitesini yükseltmek </w:t>
            </w:r>
          </w:p>
          <w:p w14:paraId="2469998F" w14:textId="77777777" w:rsidR="00DC1AD0" w:rsidRPr="009F6404" w:rsidRDefault="00DC1AD0" w:rsidP="009F6404">
            <w:pPr>
              <w:spacing w:after="0" w:line="240" w:lineRule="auto"/>
              <w:rPr>
                <w:rFonts w:ascii="Times New Roman" w:eastAsia="Calibri" w:hAnsi="Times New Roman" w:cs="Times New Roman"/>
                <w:b/>
                <w:color w:val="000000"/>
                <w:sz w:val="24"/>
                <w:szCs w:val="24"/>
                <w:highlight w:val="yellow"/>
              </w:rPr>
            </w:pPr>
          </w:p>
        </w:tc>
        <w:tc>
          <w:tcPr>
            <w:tcW w:w="2835" w:type="dxa"/>
            <w:shd w:val="clear" w:color="auto" w:fill="auto"/>
            <w:vAlign w:val="center"/>
          </w:tcPr>
          <w:p w14:paraId="0234CC02" w14:textId="77777777" w:rsidR="00DC1AD0" w:rsidRPr="00D30BF5" w:rsidRDefault="00DC1AD0" w:rsidP="00D30BF5">
            <w:pPr>
              <w:pStyle w:val="ListeParagraf"/>
              <w:numPr>
                <w:ilvl w:val="1"/>
                <w:numId w:val="31"/>
              </w:numPr>
              <w:spacing w:after="0" w:line="240" w:lineRule="auto"/>
              <w:rPr>
                <w:rFonts w:ascii="Times New Roman" w:eastAsia="Calibri" w:hAnsi="Times New Roman" w:cs="Times New Roman"/>
                <w:color w:val="000000"/>
                <w:sz w:val="24"/>
                <w:szCs w:val="24"/>
              </w:rPr>
            </w:pPr>
            <w:r w:rsidRPr="00D30BF5">
              <w:rPr>
                <w:rFonts w:ascii="Times New Roman" w:eastAsia="Calibri" w:hAnsi="Times New Roman" w:cs="Times New Roman"/>
                <w:color w:val="000000"/>
                <w:sz w:val="24"/>
                <w:szCs w:val="24"/>
              </w:rPr>
              <w:t>Yürütülmekte olan lisans programının ulusal ve uluslararası normlar ile gelişmeler çerçevesinde güncellenmesi</w:t>
            </w:r>
          </w:p>
        </w:tc>
        <w:tc>
          <w:tcPr>
            <w:tcW w:w="4110" w:type="dxa"/>
            <w:shd w:val="clear" w:color="auto" w:fill="auto"/>
            <w:vAlign w:val="center"/>
          </w:tcPr>
          <w:p w14:paraId="3E832006" w14:textId="77777777" w:rsidR="00DC1AD0" w:rsidRPr="0085513C" w:rsidRDefault="00DC1AD0" w:rsidP="009F6404">
            <w:pPr>
              <w:spacing w:after="0" w:line="240" w:lineRule="auto"/>
              <w:ind w:left="33"/>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1</w:t>
            </w:r>
            <w:r w:rsidRPr="0085513C">
              <w:rPr>
                <w:rFonts w:ascii="Times New Roman" w:eastAsia="Calibri" w:hAnsi="Times New Roman" w:cs="Times New Roman"/>
                <w:color w:val="000000"/>
                <w:sz w:val="24"/>
                <w:szCs w:val="24"/>
              </w:rPr>
              <w:t>: Eğitim programlarını ulusal ve uluslararası normlara uygun şekilde yürütmek</w:t>
            </w:r>
          </w:p>
          <w:p w14:paraId="477061F8" w14:textId="77777777" w:rsidR="00DC1AD0" w:rsidRPr="0085513C" w:rsidRDefault="00DC1AD0" w:rsidP="009F6404">
            <w:pPr>
              <w:spacing w:after="0" w:line="240" w:lineRule="auto"/>
              <w:ind w:left="33"/>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2</w:t>
            </w:r>
            <w:r w:rsidRPr="0085513C">
              <w:rPr>
                <w:rFonts w:ascii="Times New Roman" w:eastAsia="Calibri" w:hAnsi="Times New Roman" w:cs="Times New Roman"/>
                <w:color w:val="000000"/>
                <w:sz w:val="24"/>
                <w:szCs w:val="24"/>
              </w:rPr>
              <w:t>: Eğitim programlarını mesleki bilgiler ışığında güncellemek</w:t>
            </w:r>
          </w:p>
          <w:p w14:paraId="3D6B4521" w14:textId="77777777" w:rsidR="00DC1AD0" w:rsidRPr="009F6404" w:rsidRDefault="00DC1AD0" w:rsidP="009F6404">
            <w:pPr>
              <w:spacing w:after="0" w:line="240" w:lineRule="auto"/>
              <w:ind w:left="33"/>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3</w:t>
            </w:r>
            <w:r w:rsidRPr="0085513C">
              <w:rPr>
                <w:rFonts w:ascii="Times New Roman" w:eastAsia="Calibri" w:hAnsi="Times New Roman" w:cs="Times New Roman"/>
                <w:color w:val="000000"/>
                <w:sz w:val="24"/>
                <w:szCs w:val="24"/>
              </w:rPr>
              <w:t xml:space="preserve">: Lisans müfredat programlarının güncellenmesi ve standartlaştırılması amacı ile </w:t>
            </w:r>
            <w:proofErr w:type="spellStart"/>
            <w:r w:rsidRPr="0085513C">
              <w:rPr>
                <w:rFonts w:ascii="Times New Roman" w:eastAsia="Calibri" w:hAnsi="Times New Roman" w:cs="Times New Roman"/>
                <w:color w:val="000000"/>
                <w:sz w:val="24"/>
                <w:szCs w:val="24"/>
              </w:rPr>
              <w:t>çalıştaylar</w:t>
            </w:r>
            <w:proofErr w:type="spellEnd"/>
            <w:r w:rsidRPr="0085513C">
              <w:rPr>
                <w:rFonts w:ascii="Times New Roman" w:eastAsia="Calibri" w:hAnsi="Times New Roman" w:cs="Times New Roman"/>
                <w:color w:val="000000"/>
                <w:sz w:val="24"/>
                <w:szCs w:val="24"/>
              </w:rPr>
              <w:t xml:space="preserve"> düz</w:t>
            </w:r>
            <w:r w:rsidR="009F6404">
              <w:rPr>
                <w:rFonts w:ascii="Times New Roman" w:eastAsia="Calibri" w:hAnsi="Times New Roman" w:cs="Times New Roman"/>
                <w:color w:val="000000"/>
                <w:sz w:val="24"/>
                <w:szCs w:val="24"/>
              </w:rPr>
              <w:t>enlenmek</w:t>
            </w:r>
          </w:p>
        </w:tc>
      </w:tr>
      <w:tr w:rsidR="00DC1AD0" w:rsidRPr="00E62E7E" w14:paraId="66A4ABFF" w14:textId="77777777" w:rsidTr="009F6404">
        <w:tc>
          <w:tcPr>
            <w:tcW w:w="2376" w:type="dxa"/>
            <w:vMerge/>
            <w:shd w:val="clear" w:color="auto" w:fill="auto"/>
            <w:vAlign w:val="center"/>
          </w:tcPr>
          <w:p w14:paraId="7AB32566" w14:textId="77777777" w:rsidR="00DC1AD0" w:rsidRDefault="00DC1AD0" w:rsidP="009F6404">
            <w:pPr>
              <w:pStyle w:val="ListeParagraf"/>
              <w:numPr>
                <w:ilvl w:val="0"/>
                <w:numId w:val="31"/>
              </w:numPr>
              <w:spacing w:after="0" w:line="240" w:lineRule="auto"/>
              <w:rPr>
                <w:rFonts w:ascii="Times New Roman" w:hAnsi="Times New Roman" w:cs="Times New Roman"/>
                <w:color w:val="000000"/>
                <w:sz w:val="24"/>
                <w:szCs w:val="24"/>
              </w:rPr>
            </w:pPr>
          </w:p>
        </w:tc>
        <w:tc>
          <w:tcPr>
            <w:tcW w:w="2835" w:type="dxa"/>
            <w:shd w:val="clear" w:color="auto" w:fill="auto"/>
            <w:vAlign w:val="center"/>
          </w:tcPr>
          <w:p w14:paraId="45AEC39F" w14:textId="77777777" w:rsidR="00DC1AD0" w:rsidRPr="00D30BF5" w:rsidRDefault="00DC1AD0" w:rsidP="00D30BF5">
            <w:pPr>
              <w:pStyle w:val="ListeParagraf"/>
              <w:numPr>
                <w:ilvl w:val="1"/>
                <w:numId w:val="4"/>
              </w:numPr>
              <w:spacing w:after="0" w:line="240" w:lineRule="auto"/>
              <w:rPr>
                <w:rFonts w:ascii="Times New Roman" w:eastAsia="Calibri" w:hAnsi="Times New Roman" w:cs="Times New Roman"/>
                <w:color w:val="000000"/>
                <w:sz w:val="24"/>
                <w:szCs w:val="24"/>
              </w:rPr>
            </w:pPr>
            <w:r w:rsidRPr="00D30BF5">
              <w:rPr>
                <w:rFonts w:ascii="Times New Roman" w:eastAsia="Calibri" w:hAnsi="Times New Roman" w:cs="Times New Roman"/>
                <w:color w:val="000000"/>
                <w:sz w:val="24"/>
                <w:szCs w:val="24"/>
              </w:rPr>
              <w:t>Toplumun değişen sağlık ihtiyaçları ve mesleki gelişmeler doğrultusunda yeni dersler</w:t>
            </w:r>
            <w:r w:rsidR="000D5506" w:rsidRPr="00D30BF5">
              <w:rPr>
                <w:rFonts w:ascii="Times New Roman" w:eastAsia="Calibri" w:hAnsi="Times New Roman" w:cs="Times New Roman"/>
                <w:color w:val="000000"/>
                <w:sz w:val="24"/>
                <w:szCs w:val="24"/>
              </w:rPr>
              <w:t>/uygulama alanlarının</w:t>
            </w:r>
            <w:r w:rsidRPr="00D30BF5">
              <w:rPr>
                <w:rFonts w:ascii="Times New Roman" w:eastAsia="Calibri" w:hAnsi="Times New Roman" w:cs="Times New Roman"/>
                <w:color w:val="000000"/>
                <w:sz w:val="24"/>
                <w:szCs w:val="24"/>
              </w:rPr>
              <w:t xml:space="preserve"> açılması</w:t>
            </w:r>
          </w:p>
        </w:tc>
        <w:tc>
          <w:tcPr>
            <w:tcW w:w="4110" w:type="dxa"/>
            <w:shd w:val="clear" w:color="auto" w:fill="auto"/>
            <w:vAlign w:val="center"/>
          </w:tcPr>
          <w:p w14:paraId="5C93977B" w14:textId="77777777" w:rsidR="00DC1AD0" w:rsidRPr="000D5506" w:rsidRDefault="00DC1AD0" w:rsidP="009F6404">
            <w:pPr>
              <w:spacing w:after="0" w:line="240" w:lineRule="auto"/>
              <w:ind w:left="33"/>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w:t>
            </w:r>
            <w:r w:rsidR="009F6404">
              <w:rPr>
                <w:rFonts w:ascii="Times New Roman" w:eastAsia="Calibri" w:hAnsi="Times New Roman" w:cs="Times New Roman"/>
                <w:b/>
                <w:color w:val="000000"/>
                <w:sz w:val="24"/>
                <w:szCs w:val="24"/>
              </w:rPr>
              <w:t xml:space="preserve"> 1:</w:t>
            </w:r>
            <w:r w:rsidRPr="000D5506">
              <w:rPr>
                <w:rFonts w:ascii="Times New Roman" w:eastAsia="Calibri" w:hAnsi="Times New Roman" w:cs="Times New Roman"/>
                <w:color w:val="000000"/>
                <w:sz w:val="24"/>
                <w:szCs w:val="24"/>
              </w:rPr>
              <w:t xml:space="preserve">  Mesleki gelişmelerin izlenmesi için güncel kongre vb. bilimsel etkinliklere katılmak </w:t>
            </w:r>
          </w:p>
          <w:p w14:paraId="25273907" w14:textId="77777777" w:rsidR="00DC1AD0" w:rsidRPr="000D5506" w:rsidRDefault="00DC1AD0" w:rsidP="009F6404">
            <w:pPr>
              <w:spacing w:after="0" w:line="240" w:lineRule="auto"/>
              <w:ind w:left="33"/>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2</w:t>
            </w:r>
            <w:r w:rsidR="009F6404">
              <w:rPr>
                <w:rFonts w:ascii="Times New Roman" w:eastAsia="Calibri" w:hAnsi="Times New Roman" w:cs="Times New Roman"/>
                <w:color w:val="000000"/>
                <w:sz w:val="24"/>
                <w:szCs w:val="24"/>
              </w:rPr>
              <w:t>:</w:t>
            </w:r>
            <w:r w:rsidRPr="000D5506">
              <w:rPr>
                <w:rFonts w:ascii="Times New Roman" w:eastAsia="Calibri" w:hAnsi="Times New Roman" w:cs="Times New Roman"/>
                <w:color w:val="000000"/>
                <w:sz w:val="24"/>
                <w:szCs w:val="24"/>
              </w:rPr>
              <w:t xml:space="preserve"> Mesleki gelişimi izlenmesi için alanında etki değeri yüksek dergileri takip etmek.   </w:t>
            </w:r>
          </w:p>
          <w:p w14:paraId="6CC3983C" w14:textId="77777777" w:rsidR="00DC1AD0" w:rsidRPr="000D5506" w:rsidRDefault="00DC1AD0" w:rsidP="009F6404">
            <w:pPr>
              <w:spacing w:after="0" w:line="240" w:lineRule="auto"/>
              <w:ind w:left="33"/>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3</w:t>
            </w:r>
            <w:r w:rsidR="009F6404">
              <w:rPr>
                <w:rFonts w:ascii="Times New Roman" w:eastAsia="Calibri" w:hAnsi="Times New Roman" w:cs="Times New Roman"/>
                <w:color w:val="000000"/>
                <w:sz w:val="24"/>
                <w:szCs w:val="24"/>
              </w:rPr>
              <w:t>:</w:t>
            </w:r>
            <w:r w:rsidRPr="000D5506">
              <w:rPr>
                <w:rFonts w:ascii="Times New Roman" w:eastAsia="Calibri" w:hAnsi="Times New Roman" w:cs="Times New Roman"/>
                <w:color w:val="000000"/>
                <w:sz w:val="24"/>
                <w:szCs w:val="24"/>
              </w:rPr>
              <w:t xml:space="preserve"> Öğrencilerimizden ve iç paydaşlardan görüş almak amacıyla anket oluşturmak</w:t>
            </w:r>
          </w:p>
          <w:p w14:paraId="26B415B5" w14:textId="77777777" w:rsidR="000D5506" w:rsidRPr="000D5506" w:rsidRDefault="00DC1AD0" w:rsidP="009F6404">
            <w:pPr>
              <w:spacing w:after="0" w:line="240" w:lineRule="auto"/>
              <w:ind w:left="33"/>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w:t>
            </w:r>
            <w:r w:rsidR="009F6404">
              <w:rPr>
                <w:rFonts w:ascii="Times New Roman" w:eastAsia="Calibri" w:hAnsi="Times New Roman" w:cs="Times New Roman"/>
                <w:b/>
                <w:color w:val="000000"/>
                <w:sz w:val="24"/>
                <w:szCs w:val="24"/>
              </w:rPr>
              <w:t xml:space="preserve"> 4:</w:t>
            </w:r>
            <w:r w:rsidRPr="000D5506">
              <w:rPr>
                <w:rFonts w:ascii="Times New Roman" w:eastAsia="Calibri" w:hAnsi="Times New Roman" w:cs="Times New Roman"/>
                <w:color w:val="000000"/>
                <w:sz w:val="24"/>
                <w:szCs w:val="24"/>
              </w:rPr>
              <w:t xml:space="preserve"> Alanında etki değeri yüksek dergilere abonelik sağlanması ve güncel kitapların satın alınması için Merkez kütüphaneye bildirimde bulunmak</w:t>
            </w:r>
          </w:p>
          <w:p w14:paraId="65B18769" w14:textId="77777777" w:rsidR="00DC1AD0" w:rsidRPr="000D5506" w:rsidRDefault="000D5506"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5:</w:t>
            </w:r>
            <w:r w:rsidRPr="000D5506">
              <w:rPr>
                <w:rFonts w:ascii="Times New Roman" w:eastAsia="Calibri" w:hAnsi="Times New Roman" w:cs="Times New Roman"/>
                <w:color w:val="000000"/>
                <w:sz w:val="24"/>
                <w:szCs w:val="24"/>
              </w:rPr>
              <w:t xml:space="preserve"> Eğitim ve sağlık kurumları ile uygulamalı derslerin yürütülmesi amacı ile protokoller yapmak</w:t>
            </w:r>
            <w:r w:rsidR="00DC1AD0" w:rsidRPr="000D5506">
              <w:rPr>
                <w:rFonts w:ascii="Times New Roman" w:eastAsia="Calibri" w:hAnsi="Times New Roman" w:cs="Times New Roman"/>
                <w:color w:val="000000"/>
                <w:sz w:val="24"/>
                <w:szCs w:val="24"/>
              </w:rPr>
              <w:t xml:space="preserve"> </w:t>
            </w:r>
          </w:p>
        </w:tc>
      </w:tr>
      <w:tr w:rsidR="00DC1AD0" w:rsidRPr="00E62E7E" w14:paraId="355CCBAD" w14:textId="77777777" w:rsidTr="009F6404">
        <w:tc>
          <w:tcPr>
            <w:tcW w:w="2376" w:type="dxa"/>
            <w:vMerge/>
            <w:shd w:val="clear" w:color="auto" w:fill="auto"/>
            <w:vAlign w:val="center"/>
          </w:tcPr>
          <w:p w14:paraId="56674235" w14:textId="77777777" w:rsidR="00DC1AD0" w:rsidRPr="00E62E7E" w:rsidRDefault="00DC1AD0" w:rsidP="009F6404">
            <w:pPr>
              <w:spacing w:after="0" w:line="240" w:lineRule="auto"/>
              <w:rPr>
                <w:rFonts w:ascii="Times New Roman" w:eastAsia="Calibri" w:hAnsi="Times New Roman" w:cs="Times New Roman"/>
                <w:color w:val="000000"/>
                <w:sz w:val="24"/>
                <w:szCs w:val="24"/>
                <w:highlight w:val="yellow"/>
              </w:rPr>
            </w:pPr>
          </w:p>
        </w:tc>
        <w:tc>
          <w:tcPr>
            <w:tcW w:w="2835" w:type="dxa"/>
            <w:shd w:val="clear" w:color="auto" w:fill="auto"/>
            <w:vAlign w:val="center"/>
          </w:tcPr>
          <w:p w14:paraId="5263CCA9" w14:textId="77777777" w:rsidR="00DC1AD0" w:rsidRPr="00037C92" w:rsidRDefault="00DC1AD0" w:rsidP="00D30BF5">
            <w:pPr>
              <w:pStyle w:val="ListeParagraf"/>
              <w:numPr>
                <w:ilvl w:val="1"/>
                <w:numId w:val="4"/>
              </w:numPr>
              <w:spacing w:after="0" w:line="240" w:lineRule="auto"/>
              <w:rPr>
                <w:rFonts w:ascii="Times New Roman" w:eastAsia="Calibri" w:hAnsi="Times New Roman" w:cs="Times New Roman"/>
                <w:color w:val="000000"/>
                <w:sz w:val="24"/>
                <w:szCs w:val="24"/>
              </w:rPr>
            </w:pPr>
            <w:r w:rsidRPr="00037C92">
              <w:rPr>
                <w:rFonts w:ascii="Times New Roman" w:eastAsia="Calibri" w:hAnsi="Times New Roman" w:cs="Times New Roman"/>
                <w:sz w:val="24"/>
                <w:szCs w:val="24"/>
              </w:rPr>
              <w:t xml:space="preserve">Yüksek Lisans programının açılması  </w:t>
            </w:r>
          </w:p>
        </w:tc>
        <w:tc>
          <w:tcPr>
            <w:tcW w:w="4110" w:type="dxa"/>
            <w:shd w:val="clear" w:color="auto" w:fill="auto"/>
            <w:vAlign w:val="center"/>
          </w:tcPr>
          <w:p w14:paraId="59AF4E54" w14:textId="77777777" w:rsidR="00DC1AD0" w:rsidRPr="00DC1AD0" w:rsidRDefault="00DC1AD0" w:rsidP="009F6404">
            <w:pPr>
              <w:spacing w:after="0" w:line="240" w:lineRule="auto"/>
              <w:ind w:left="33"/>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w:t>
            </w:r>
            <w:r w:rsidR="009F6404">
              <w:rPr>
                <w:rFonts w:ascii="Times New Roman" w:eastAsia="Calibri" w:hAnsi="Times New Roman" w:cs="Times New Roman"/>
                <w:b/>
                <w:color w:val="000000"/>
                <w:sz w:val="24"/>
                <w:szCs w:val="24"/>
              </w:rPr>
              <w:t xml:space="preserve"> 1:</w:t>
            </w:r>
            <w:r w:rsidRPr="00DC1AD0">
              <w:rPr>
                <w:rFonts w:ascii="Times New Roman" w:eastAsia="Calibri" w:hAnsi="Times New Roman" w:cs="Times New Roman"/>
                <w:color w:val="000000"/>
                <w:sz w:val="24"/>
                <w:szCs w:val="24"/>
              </w:rPr>
              <w:t xml:space="preserve"> Yüksek lisans program açma hazırlıklarına başlamak. </w:t>
            </w:r>
          </w:p>
        </w:tc>
      </w:tr>
      <w:tr w:rsidR="00DC1AD0" w:rsidRPr="00E62E7E" w14:paraId="6720F99B" w14:textId="77777777" w:rsidTr="009F6404">
        <w:tc>
          <w:tcPr>
            <w:tcW w:w="2376" w:type="dxa"/>
            <w:vMerge/>
            <w:shd w:val="clear" w:color="auto" w:fill="auto"/>
            <w:vAlign w:val="center"/>
          </w:tcPr>
          <w:p w14:paraId="43FE798C" w14:textId="77777777" w:rsidR="00DC1AD0" w:rsidRPr="00E62E7E" w:rsidRDefault="00DC1AD0" w:rsidP="009F6404">
            <w:pPr>
              <w:spacing w:after="0" w:line="240" w:lineRule="auto"/>
              <w:rPr>
                <w:rFonts w:ascii="Times New Roman" w:eastAsia="Calibri" w:hAnsi="Times New Roman" w:cs="Times New Roman"/>
                <w:color w:val="000000"/>
                <w:sz w:val="24"/>
                <w:szCs w:val="24"/>
                <w:highlight w:val="yellow"/>
              </w:rPr>
            </w:pPr>
          </w:p>
        </w:tc>
        <w:tc>
          <w:tcPr>
            <w:tcW w:w="2835" w:type="dxa"/>
            <w:shd w:val="clear" w:color="auto" w:fill="auto"/>
            <w:vAlign w:val="center"/>
          </w:tcPr>
          <w:p w14:paraId="1489D790" w14:textId="77777777" w:rsidR="00DC1AD0" w:rsidRPr="00037C92" w:rsidRDefault="00DC1AD0" w:rsidP="00D30BF5">
            <w:pPr>
              <w:pStyle w:val="ListeParagraf"/>
              <w:numPr>
                <w:ilvl w:val="1"/>
                <w:numId w:val="4"/>
              </w:numPr>
              <w:spacing w:after="0" w:line="240" w:lineRule="auto"/>
              <w:rPr>
                <w:rFonts w:ascii="Times New Roman" w:eastAsia="Calibri" w:hAnsi="Times New Roman" w:cs="Times New Roman"/>
                <w:color w:val="000000"/>
                <w:sz w:val="24"/>
                <w:szCs w:val="24"/>
              </w:rPr>
            </w:pPr>
            <w:proofErr w:type="spellStart"/>
            <w:r w:rsidRPr="00037C92">
              <w:rPr>
                <w:rFonts w:ascii="Times New Roman" w:eastAsia="Calibri" w:hAnsi="Times New Roman" w:cs="Times New Roman"/>
                <w:color w:val="000000"/>
                <w:sz w:val="24"/>
                <w:szCs w:val="24"/>
              </w:rPr>
              <w:t>Erasmus</w:t>
            </w:r>
            <w:proofErr w:type="spellEnd"/>
            <w:r w:rsidRPr="00037C92">
              <w:rPr>
                <w:rFonts w:ascii="Times New Roman" w:eastAsia="Calibri" w:hAnsi="Times New Roman" w:cs="Times New Roman"/>
                <w:color w:val="000000"/>
                <w:sz w:val="24"/>
                <w:szCs w:val="24"/>
              </w:rPr>
              <w:t xml:space="preserve">-Farabi gibi öğrenci ve öğretim elemanı hareketliliğine izin veren programların yüksek lisans öğrencilerine yönelik olarak </w:t>
            </w:r>
            <w:r w:rsidRPr="00037C92">
              <w:rPr>
                <w:rFonts w:ascii="Times New Roman" w:eastAsia="Calibri" w:hAnsi="Times New Roman" w:cs="Times New Roman"/>
                <w:color w:val="000000"/>
                <w:sz w:val="24"/>
                <w:szCs w:val="24"/>
              </w:rPr>
              <w:lastRenderedPageBreak/>
              <w:t>yürürlüğe konması</w:t>
            </w:r>
          </w:p>
        </w:tc>
        <w:tc>
          <w:tcPr>
            <w:tcW w:w="4110" w:type="dxa"/>
            <w:shd w:val="clear" w:color="auto" w:fill="auto"/>
            <w:vAlign w:val="center"/>
          </w:tcPr>
          <w:p w14:paraId="071F71C7" w14:textId="77777777" w:rsidR="00DC1AD0" w:rsidRPr="00DC1AD0" w:rsidRDefault="00DC1AD0"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lastRenderedPageBreak/>
              <w:t>Strateji 1:</w:t>
            </w:r>
            <w:r w:rsidRPr="00DC1AD0">
              <w:rPr>
                <w:rFonts w:ascii="Times New Roman" w:eastAsia="Calibri" w:hAnsi="Times New Roman" w:cs="Times New Roman"/>
                <w:color w:val="000000"/>
                <w:sz w:val="24"/>
                <w:szCs w:val="24"/>
              </w:rPr>
              <w:t xml:space="preserve"> Ulusal ve uluslararası düzeyde uygulanan öğrenci (yüksek lisans) ve öğretim elemanı değişim programı kapsamında işbirliği yapılan ülke ve kurum sayısını artırmak</w:t>
            </w:r>
          </w:p>
          <w:p w14:paraId="5C5C9730" w14:textId="77777777" w:rsidR="00DC1AD0" w:rsidRPr="00DC1AD0" w:rsidRDefault="00DC1AD0"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2:</w:t>
            </w:r>
            <w:r w:rsidRPr="00DC1AD0">
              <w:rPr>
                <w:rFonts w:ascii="Times New Roman" w:eastAsia="Calibri" w:hAnsi="Times New Roman" w:cs="Times New Roman"/>
                <w:color w:val="000000"/>
                <w:sz w:val="24"/>
                <w:szCs w:val="24"/>
              </w:rPr>
              <w:t xml:space="preserve"> Ulusal ve uluslararası düzeyde uygulanan değişim programından yararlanan öğrenci </w:t>
            </w:r>
            <w:r w:rsidRPr="00DC1AD0">
              <w:rPr>
                <w:rFonts w:ascii="Times New Roman" w:eastAsia="Calibri" w:hAnsi="Times New Roman" w:cs="Times New Roman"/>
                <w:color w:val="000000"/>
                <w:sz w:val="24"/>
                <w:szCs w:val="24"/>
              </w:rPr>
              <w:lastRenderedPageBreak/>
              <w:t>(yüksek lisans) ve öğr</w:t>
            </w:r>
            <w:r w:rsidR="009F6404">
              <w:rPr>
                <w:rFonts w:ascii="Times New Roman" w:eastAsia="Calibri" w:hAnsi="Times New Roman" w:cs="Times New Roman"/>
                <w:color w:val="000000"/>
                <w:sz w:val="24"/>
                <w:szCs w:val="24"/>
              </w:rPr>
              <w:t xml:space="preserve">etim elemanı sayısını artırmak </w:t>
            </w:r>
          </w:p>
        </w:tc>
      </w:tr>
      <w:tr w:rsidR="00DC1AD0" w:rsidRPr="00E62E7E" w14:paraId="7088005B" w14:textId="77777777" w:rsidTr="009F6404">
        <w:tc>
          <w:tcPr>
            <w:tcW w:w="2376" w:type="dxa"/>
            <w:vMerge/>
            <w:shd w:val="clear" w:color="auto" w:fill="auto"/>
            <w:vAlign w:val="center"/>
          </w:tcPr>
          <w:p w14:paraId="7714A218" w14:textId="77777777" w:rsidR="00DC1AD0" w:rsidRPr="00E62E7E" w:rsidRDefault="00DC1AD0" w:rsidP="009F6404">
            <w:pPr>
              <w:spacing w:after="0" w:line="240" w:lineRule="auto"/>
              <w:rPr>
                <w:rFonts w:ascii="Times New Roman" w:eastAsia="Calibri" w:hAnsi="Times New Roman" w:cs="Times New Roman"/>
                <w:color w:val="000000"/>
                <w:sz w:val="24"/>
                <w:szCs w:val="24"/>
                <w:highlight w:val="yellow"/>
              </w:rPr>
            </w:pPr>
          </w:p>
        </w:tc>
        <w:tc>
          <w:tcPr>
            <w:tcW w:w="2835" w:type="dxa"/>
            <w:shd w:val="clear" w:color="auto" w:fill="auto"/>
            <w:vAlign w:val="center"/>
          </w:tcPr>
          <w:p w14:paraId="6D9B7D69" w14:textId="77777777" w:rsidR="00DC1AD0" w:rsidRPr="00037C92" w:rsidRDefault="00DC1AD0" w:rsidP="00D30BF5">
            <w:pPr>
              <w:pStyle w:val="ListeParagraf"/>
              <w:numPr>
                <w:ilvl w:val="1"/>
                <w:numId w:val="4"/>
              </w:numPr>
              <w:spacing w:after="0" w:line="240" w:lineRule="auto"/>
              <w:rPr>
                <w:rFonts w:ascii="Times New Roman" w:eastAsia="Calibri" w:hAnsi="Times New Roman" w:cs="Times New Roman"/>
                <w:color w:val="000000"/>
                <w:sz w:val="24"/>
                <w:szCs w:val="24"/>
              </w:rPr>
            </w:pPr>
            <w:r w:rsidRPr="00037C92">
              <w:rPr>
                <w:rFonts w:ascii="Times New Roman" w:eastAsia="Calibri" w:hAnsi="Times New Roman" w:cs="Times New Roman"/>
                <w:sz w:val="24"/>
                <w:szCs w:val="24"/>
              </w:rPr>
              <w:t xml:space="preserve">Mesleki eğitimi geliştirmek için bilimsel etkinlik düzenlemek  </w:t>
            </w:r>
          </w:p>
        </w:tc>
        <w:tc>
          <w:tcPr>
            <w:tcW w:w="4110" w:type="dxa"/>
            <w:shd w:val="clear" w:color="auto" w:fill="auto"/>
            <w:vAlign w:val="center"/>
          </w:tcPr>
          <w:p w14:paraId="01270761" w14:textId="77777777" w:rsidR="00DC1AD0" w:rsidRPr="00DC1AD0" w:rsidRDefault="009F6404" w:rsidP="009F640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Strateji 1:</w:t>
            </w:r>
            <w:r w:rsidR="00DC1AD0" w:rsidRPr="00DC1AD0">
              <w:rPr>
                <w:rFonts w:ascii="Times New Roman" w:eastAsia="Calibri" w:hAnsi="Times New Roman" w:cs="Times New Roman"/>
                <w:color w:val="000000"/>
                <w:sz w:val="24"/>
                <w:szCs w:val="24"/>
              </w:rPr>
              <w:t xml:space="preserve"> Mesleki alanda kongre, kurs, </w:t>
            </w:r>
            <w:proofErr w:type="spellStart"/>
            <w:r w:rsidR="00DC1AD0" w:rsidRPr="00DC1AD0">
              <w:rPr>
                <w:rFonts w:ascii="Times New Roman" w:eastAsia="Calibri" w:hAnsi="Times New Roman" w:cs="Times New Roman"/>
                <w:color w:val="000000"/>
                <w:sz w:val="24"/>
                <w:szCs w:val="24"/>
              </w:rPr>
              <w:t>çalıştay</w:t>
            </w:r>
            <w:proofErr w:type="spellEnd"/>
            <w:r w:rsidR="00DC1AD0" w:rsidRPr="00DC1AD0">
              <w:rPr>
                <w:rFonts w:ascii="Times New Roman" w:eastAsia="Calibri" w:hAnsi="Times New Roman" w:cs="Times New Roman"/>
                <w:color w:val="000000"/>
                <w:sz w:val="24"/>
                <w:szCs w:val="24"/>
              </w:rPr>
              <w:t xml:space="preserve"> vb. bilimsel etkinlikler düzenlemek.</w:t>
            </w:r>
          </w:p>
          <w:p w14:paraId="5152CCCF" w14:textId="77777777" w:rsidR="00DC1AD0" w:rsidRPr="00DC1AD0" w:rsidRDefault="009F6404" w:rsidP="009F640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Strateji 2:</w:t>
            </w:r>
            <w:r w:rsidR="00DC1AD0" w:rsidRPr="00DC1AD0">
              <w:rPr>
                <w:rFonts w:ascii="Times New Roman" w:eastAsia="Calibri" w:hAnsi="Times New Roman" w:cs="Times New Roman"/>
                <w:color w:val="000000"/>
                <w:sz w:val="24"/>
                <w:szCs w:val="24"/>
              </w:rPr>
              <w:t xml:space="preserve"> Bu etkinliklerin düzenlenmesinde finansal kaynak yaratımı konusunda bilgilenmek (özel sponsorluklar, üniversite ve kamu destekleri vb.)</w:t>
            </w:r>
          </w:p>
        </w:tc>
      </w:tr>
      <w:tr w:rsidR="00DC1AD0" w:rsidRPr="00E62E7E" w14:paraId="0371FB2F" w14:textId="77777777" w:rsidTr="009F6404">
        <w:tc>
          <w:tcPr>
            <w:tcW w:w="2376" w:type="dxa"/>
            <w:vMerge/>
            <w:shd w:val="clear" w:color="auto" w:fill="auto"/>
            <w:vAlign w:val="center"/>
          </w:tcPr>
          <w:p w14:paraId="2C82A297" w14:textId="77777777" w:rsidR="00DC1AD0" w:rsidRPr="00E62E7E" w:rsidRDefault="00DC1AD0" w:rsidP="009F6404">
            <w:pPr>
              <w:spacing w:after="0" w:line="240" w:lineRule="auto"/>
              <w:rPr>
                <w:rFonts w:ascii="Times New Roman" w:eastAsia="Calibri" w:hAnsi="Times New Roman" w:cs="Times New Roman"/>
                <w:color w:val="000000"/>
                <w:sz w:val="24"/>
                <w:szCs w:val="24"/>
                <w:highlight w:val="yellow"/>
              </w:rPr>
            </w:pPr>
          </w:p>
        </w:tc>
        <w:tc>
          <w:tcPr>
            <w:tcW w:w="2835" w:type="dxa"/>
            <w:shd w:val="clear" w:color="auto" w:fill="auto"/>
            <w:vAlign w:val="center"/>
          </w:tcPr>
          <w:p w14:paraId="2AA43454" w14:textId="77777777" w:rsidR="00DC1AD0" w:rsidRPr="00037C92" w:rsidRDefault="00DC1AD0" w:rsidP="00D30BF5">
            <w:pPr>
              <w:pStyle w:val="ListeParagraf"/>
              <w:numPr>
                <w:ilvl w:val="1"/>
                <w:numId w:val="4"/>
              </w:numPr>
              <w:spacing w:after="0" w:line="240" w:lineRule="auto"/>
              <w:rPr>
                <w:rFonts w:ascii="Times New Roman" w:eastAsia="Calibri" w:hAnsi="Times New Roman" w:cs="Times New Roman"/>
                <w:sz w:val="24"/>
                <w:szCs w:val="24"/>
              </w:rPr>
            </w:pPr>
            <w:r w:rsidRPr="00037C92">
              <w:rPr>
                <w:rFonts w:ascii="Times New Roman" w:eastAsia="Calibri" w:hAnsi="Times New Roman" w:cs="Times New Roman"/>
                <w:sz w:val="24"/>
                <w:szCs w:val="24"/>
              </w:rPr>
              <w:t xml:space="preserve">Öğrencinin eğitim-öğretimdeki yaşam kalitesinin artırmak. </w:t>
            </w:r>
          </w:p>
        </w:tc>
        <w:tc>
          <w:tcPr>
            <w:tcW w:w="4110" w:type="dxa"/>
            <w:shd w:val="clear" w:color="auto" w:fill="auto"/>
            <w:vAlign w:val="center"/>
          </w:tcPr>
          <w:p w14:paraId="78783A34" w14:textId="77777777" w:rsidR="00DC1AD0" w:rsidRPr="00DC1AD0" w:rsidRDefault="00DC1AD0"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1</w:t>
            </w:r>
            <w:r w:rsidR="009F6404">
              <w:rPr>
                <w:rFonts w:ascii="Times New Roman" w:eastAsia="Calibri" w:hAnsi="Times New Roman" w:cs="Times New Roman"/>
                <w:color w:val="000000"/>
                <w:sz w:val="24"/>
                <w:szCs w:val="24"/>
              </w:rPr>
              <w:t>:</w:t>
            </w:r>
            <w:r w:rsidRPr="00DC1AD0">
              <w:rPr>
                <w:rFonts w:ascii="Times New Roman" w:eastAsia="Calibri" w:hAnsi="Times New Roman" w:cs="Times New Roman"/>
                <w:color w:val="000000"/>
                <w:sz w:val="24"/>
                <w:szCs w:val="24"/>
              </w:rPr>
              <w:t xml:space="preserve"> Konforlu, temiz ortak kullanım alanları yaratmak </w:t>
            </w:r>
          </w:p>
          <w:p w14:paraId="375DC5DE" w14:textId="77777777" w:rsidR="00DC1AD0" w:rsidRPr="00DC1AD0" w:rsidRDefault="00DC1AD0"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2</w:t>
            </w:r>
            <w:r w:rsidR="009F6404">
              <w:rPr>
                <w:rFonts w:ascii="Times New Roman" w:eastAsia="Calibri" w:hAnsi="Times New Roman" w:cs="Times New Roman"/>
                <w:color w:val="000000"/>
                <w:sz w:val="24"/>
                <w:szCs w:val="24"/>
              </w:rPr>
              <w:t>:</w:t>
            </w:r>
            <w:r w:rsidRPr="00DC1AD0">
              <w:rPr>
                <w:rFonts w:ascii="Times New Roman" w:eastAsia="Calibri" w:hAnsi="Times New Roman" w:cs="Times New Roman"/>
                <w:color w:val="000000"/>
                <w:sz w:val="24"/>
                <w:szCs w:val="24"/>
              </w:rPr>
              <w:t xml:space="preserve"> Modern, ekonomik kafeterya ve yurt olanaklarının sağlanması için girişimlerde bulunmak.</w:t>
            </w:r>
          </w:p>
          <w:p w14:paraId="237C9B8F" w14:textId="77777777" w:rsidR="00DC1AD0" w:rsidRPr="00DC1AD0" w:rsidRDefault="00DC1AD0"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3</w:t>
            </w:r>
            <w:r w:rsidR="009F6404">
              <w:rPr>
                <w:rFonts w:ascii="Times New Roman" w:eastAsia="Calibri" w:hAnsi="Times New Roman" w:cs="Times New Roman"/>
                <w:color w:val="000000"/>
                <w:sz w:val="24"/>
                <w:szCs w:val="24"/>
              </w:rPr>
              <w:t>:</w:t>
            </w:r>
            <w:r w:rsidRPr="00DC1AD0">
              <w:rPr>
                <w:rFonts w:ascii="Times New Roman" w:eastAsia="Calibri" w:hAnsi="Times New Roman" w:cs="Times New Roman"/>
                <w:color w:val="000000"/>
                <w:sz w:val="24"/>
                <w:szCs w:val="24"/>
              </w:rPr>
              <w:t xml:space="preserve"> Spor, sosyal ve kültürel faaliyetleri yürütebilecekleri alanları geliştirmek. </w:t>
            </w:r>
          </w:p>
          <w:p w14:paraId="7E68827B" w14:textId="77777777" w:rsidR="00DC1AD0" w:rsidRPr="00DC1AD0" w:rsidRDefault="009F6404" w:rsidP="009F640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Strateji 4:</w:t>
            </w:r>
            <w:r w:rsidR="00DC1AD0" w:rsidRPr="00DC1AD0">
              <w:rPr>
                <w:rFonts w:ascii="Times New Roman" w:eastAsia="Calibri" w:hAnsi="Times New Roman" w:cs="Times New Roman"/>
                <w:color w:val="000000"/>
                <w:sz w:val="24"/>
                <w:szCs w:val="24"/>
              </w:rPr>
              <w:t xml:space="preserve"> Burs ve isteyen öğrenciler için çalışma olanaklarını artırmak</w:t>
            </w:r>
          </w:p>
          <w:p w14:paraId="0A62981B" w14:textId="77777777" w:rsidR="00DC1AD0" w:rsidRPr="00DC1AD0" w:rsidRDefault="009F6404" w:rsidP="009F640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Strateji 5:</w:t>
            </w:r>
            <w:r w:rsidR="00DC1AD0" w:rsidRPr="00DC1AD0">
              <w:rPr>
                <w:rFonts w:ascii="Times New Roman" w:eastAsia="Calibri" w:hAnsi="Times New Roman" w:cs="Times New Roman"/>
                <w:color w:val="000000"/>
                <w:sz w:val="24"/>
                <w:szCs w:val="24"/>
              </w:rPr>
              <w:t xml:space="preserve"> Öğrencilerden derslerle ilgili düzenli geri bildirim almak. </w:t>
            </w:r>
          </w:p>
        </w:tc>
      </w:tr>
      <w:tr w:rsidR="000D5506" w:rsidRPr="00E62E7E" w14:paraId="10DB2230" w14:textId="77777777" w:rsidTr="009F6404">
        <w:tc>
          <w:tcPr>
            <w:tcW w:w="2376" w:type="dxa"/>
            <w:vMerge w:val="restart"/>
            <w:shd w:val="clear" w:color="auto" w:fill="auto"/>
            <w:vAlign w:val="center"/>
          </w:tcPr>
          <w:p w14:paraId="46BDF677" w14:textId="77777777" w:rsidR="000D5506" w:rsidRPr="00DC1AD0" w:rsidRDefault="000D5506" w:rsidP="00037C92">
            <w:pPr>
              <w:pStyle w:val="ListeParagraf"/>
              <w:numPr>
                <w:ilvl w:val="0"/>
                <w:numId w:val="36"/>
              </w:numPr>
              <w:spacing w:after="0" w:line="240" w:lineRule="auto"/>
              <w:rPr>
                <w:rFonts w:ascii="Times New Roman" w:eastAsia="Calibri" w:hAnsi="Times New Roman" w:cs="Times New Roman"/>
                <w:color w:val="000000"/>
                <w:sz w:val="24"/>
                <w:szCs w:val="24"/>
              </w:rPr>
            </w:pPr>
            <w:r w:rsidRPr="00DC1AD0">
              <w:rPr>
                <w:rFonts w:ascii="Times New Roman" w:eastAsia="Calibri" w:hAnsi="Times New Roman" w:cs="Times New Roman"/>
                <w:b/>
                <w:color w:val="000000"/>
                <w:sz w:val="24"/>
                <w:szCs w:val="24"/>
              </w:rPr>
              <w:t xml:space="preserve">Bölüm çalışanlarının gelişimini sağlamak </w:t>
            </w:r>
          </w:p>
        </w:tc>
        <w:tc>
          <w:tcPr>
            <w:tcW w:w="2835" w:type="dxa"/>
            <w:shd w:val="clear" w:color="auto" w:fill="auto"/>
            <w:vAlign w:val="center"/>
          </w:tcPr>
          <w:p w14:paraId="00A51C82" w14:textId="77777777" w:rsidR="000D5506" w:rsidRPr="00037C92" w:rsidRDefault="000D5506" w:rsidP="00D30BF5">
            <w:pPr>
              <w:pStyle w:val="ListeParagraf"/>
              <w:numPr>
                <w:ilvl w:val="1"/>
                <w:numId w:val="36"/>
              </w:numPr>
              <w:spacing w:after="0" w:line="240" w:lineRule="auto"/>
              <w:ind w:left="743"/>
              <w:rPr>
                <w:rFonts w:ascii="Times New Roman" w:eastAsia="Calibri" w:hAnsi="Times New Roman" w:cs="Times New Roman"/>
                <w:color w:val="000000"/>
                <w:sz w:val="24"/>
                <w:szCs w:val="24"/>
              </w:rPr>
            </w:pPr>
            <w:r w:rsidRPr="00037C92">
              <w:rPr>
                <w:rFonts w:ascii="Times New Roman" w:eastAsia="Calibri" w:hAnsi="Times New Roman" w:cs="Times New Roman"/>
                <w:sz w:val="24"/>
                <w:szCs w:val="24"/>
              </w:rPr>
              <w:t xml:space="preserve">Bölüm çalışanlarının ulusal ve uluslararası kongre-kurs vb. etkinliklere katılımının sağlanması  </w:t>
            </w:r>
          </w:p>
        </w:tc>
        <w:tc>
          <w:tcPr>
            <w:tcW w:w="4110" w:type="dxa"/>
            <w:shd w:val="clear" w:color="auto" w:fill="auto"/>
            <w:vAlign w:val="center"/>
          </w:tcPr>
          <w:p w14:paraId="59436292" w14:textId="77777777" w:rsidR="000D5506" w:rsidRPr="00DC4731" w:rsidRDefault="000D5506"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1.</w:t>
            </w:r>
            <w:r w:rsidRPr="00DC4731">
              <w:rPr>
                <w:rFonts w:ascii="Times New Roman" w:eastAsia="Calibri" w:hAnsi="Times New Roman" w:cs="Times New Roman"/>
                <w:color w:val="000000"/>
                <w:sz w:val="24"/>
                <w:szCs w:val="24"/>
              </w:rPr>
              <w:t xml:space="preserve"> Bilimsel etkinliklere katılım için finansal kaynakları araştırmak </w:t>
            </w:r>
          </w:p>
          <w:p w14:paraId="09294F7D" w14:textId="77777777" w:rsidR="000D5506" w:rsidRPr="00E62E7E" w:rsidRDefault="000D5506" w:rsidP="009F6404">
            <w:pPr>
              <w:spacing w:after="0" w:line="240" w:lineRule="auto"/>
              <w:rPr>
                <w:rFonts w:ascii="Times New Roman" w:eastAsia="Calibri" w:hAnsi="Times New Roman" w:cs="Times New Roman"/>
                <w:color w:val="000000"/>
                <w:sz w:val="24"/>
                <w:szCs w:val="24"/>
                <w:highlight w:val="yellow"/>
              </w:rPr>
            </w:pPr>
            <w:r w:rsidRPr="009F6404">
              <w:rPr>
                <w:rFonts w:ascii="Times New Roman" w:eastAsia="Calibri" w:hAnsi="Times New Roman" w:cs="Times New Roman"/>
                <w:b/>
                <w:color w:val="000000"/>
                <w:sz w:val="24"/>
                <w:szCs w:val="24"/>
              </w:rPr>
              <w:t>Strateji 2.</w:t>
            </w:r>
            <w:r w:rsidRPr="00DC4731">
              <w:rPr>
                <w:rFonts w:ascii="Times New Roman" w:eastAsia="Calibri" w:hAnsi="Times New Roman" w:cs="Times New Roman"/>
                <w:color w:val="000000"/>
                <w:sz w:val="24"/>
                <w:szCs w:val="24"/>
              </w:rPr>
              <w:t xml:space="preserve"> Alınan bilimsel desteklerde kongre katılımı ile ilgili kaynak ayırmak  </w:t>
            </w:r>
          </w:p>
        </w:tc>
      </w:tr>
      <w:tr w:rsidR="000D5506" w:rsidRPr="00E62E7E" w14:paraId="4806A7E7" w14:textId="77777777" w:rsidTr="009F6404">
        <w:tc>
          <w:tcPr>
            <w:tcW w:w="2376" w:type="dxa"/>
            <w:vMerge/>
            <w:shd w:val="clear" w:color="auto" w:fill="auto"/>
            <w:vAlign w:val="center"/>
          </w:tcPr>
          <w:p w14:paraId="41BB529F" w14:textId="77777777" w:rsidR="000D5506" w:rsidRPr="00DC1AD0" w:rsidRDefault="000D5506" w:rsidP="00037C92">
            <w:pPr>
              <w:pStyle w:val="ListeParagraf"/>
              <w:numPr>
                <w:ilvl w:val="0"/>
                <w:numId w:val="36"/>
              </w:numPr>
              <w:spacing w:after="0" w:line="240" w:lineRule="auto"/>
              <w:rPr>
                <w:rFonts w:ascii="Times New Roman" w:eastAsia="Calibri" w:hAnsi="Times New Roman" w:cs="Times New Roman"/>
                <w:color w:val="000000"/>
                <w:sz w:val="24"/>
                <w:szCs w:val="24"/>
              </w:rPr>
            </w:pPr>
          </w:p>
        </w:tc>
        <w:tc>
          <w:tcPr>
            <w:tcW w:w="2835" w:type="dxa"/>
            <w:shd w:val="clear" w:color="auto" w:fill="auto"/>
            <w:vAlign w:val="center"/>
          </w:tcPr>
          <w:p w14:paraId="4A5D66AB" w14:textId="77777777" w:rsidR="000D5506" w:rsidRPr="00037C92" w:rsidRDefault="000D5506" w:rsidP="00D30BF5">
            <w:pPr>
              <w:pStyle w:val="ListeParagraf"/>
              <w:numPr>
                <w:ilvl w:val="1"/>
                <w:numId w:val="29"/>
              </w:numPr>
              <w:spacing w:after="0" w:line="240" w:lineRule="auto"/>
              <w:ind w:left="743"/>
              <w:rPr>
                <w:rFonts w:ascii="Times New Roman" w:eastAsia="Calibri" w:hAnsi="Times New Roman" w:cs="Times New Roman"/>
                <w:sz w:val="24"/>
                <w:szCs w:val="24"/>
              </w:rPr>
            </w:pPr>
            <w:r w:rsidRPr="00037C92">
              <w:rPr>
                <w:rFonts w:ascii="Times New Roman" w:eastAsia="Calibri" w:hAnsi="Times New Roman" w:cs="Times New Roman"/>
                <w:sz w:val="24"/>
                <w:szCs w:val="24"/>
              </w:rPr>
              <w:t>Ulusal ve uluslararası kurumlar ile işbirliğinin arttırılması</w:t>
            </w:r>
          </w:p>
        </w:tc>
        <w:tc>
          <w:tcPr>
            <w:tcW w:w="4110" w:type="dxa"/>
            <w:shd w:val="clear" w:color="auto" w:fill="auto"/>
            <w:vAlign w:val="center"/>
          </w:tcPr>
          <w:p w14:paraId="7C387DD7" w14:textId="77777777" w:rsidR="000D5506" w:rsidRPr="008D09BD" w:rsidRDefault="000D5506"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1</w:t>
            </w:r>
            <w:r w:rsidR="009F6404">
              <w:rPr>
                <w:rFonts w:ascii="Times New Roman" w:eastAsia="Calibri" w:hAnsi="Times New Roman" w:cs="Times New Roman"/>
                <w:color w:val="000000"/>
                <w:sz w:val="24"/>
                <w:szCs w:val="24"/>
              </w:rPr>
              <w:t>:</w:t>
            </w:r>
            <w:r w:rsidRPr="008D09BD">
              <w:rPr>
                <w:rFonts w:ascii="Times New Roman" w:eastAsia="Calibri" w:hAnsi="Times New Roman" w:cs="Times New Roman"/>
                <w:color w:val="000000"/>
                <w:sz w:val="24"/>
                <w:szCs w:val="24"/>
              </w:rPr>
              <w:t xml:space="preserve"> Uluslararası etkinliklere katılarak alanda uzman yabancı bilim insanları ile temaslarda bulunmak</w:t>
            </w:r>
          </w:p>
          <w:p w14:paraId="1E40AB80" w14:textId="77777777" w:rsidR="000D5506" w:rsidRPr="008D09BD" w:rsidRDefault="000D5506"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2</w:t>
            </w:r>
            <w:r w:rsidR="009F6404">
              <w:rPr>
                <w:rFonts w:ascii="Times New Roman" w:eastAsia="Calibri" w:hAnsi="Times New Roman" w:cs="Times New Roman"/>
                <w:color w:val="000000"/>
                <w:sz w:val="24"/>
                <w:szCs w:val="24"/>
              </w:rPr>
              <w:t>:</w:t>
            </w:r>
            <w:r w:rsidRPr="008D09BD">
              <w:rPr>
                <w:rFonts w:ascii="Times New Roman" w:eastAsia="Calibri" w:hAnsi="Times New Roman" w:cs="Times New Roman"/>
                <w:color w:val="000000"/>
                <w:sz w:val="24"/>
                <w:szCs w:val="24"/>
              </w:rPr>
              <w:t xml:space="preserve"> Avrupa Birliği destekli projelerde paydaş olarak yer almak</w:t>
            </w:r>
          </w:p>
          <w:p w14:paraId="320013DC" w14:textId="77777777" w:rsidR="000D5506" w:rsidRPr="008D09BD" w:rsidRDefault="000D5506"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w:t>
            </w:r>
            <w:r w:rsidR="009F6404">
              <w:rPr>
                <w:rFonts w:ascii="Times New Roman" w:eastAsia="Calibri" w:hAnsi="Times New Roman" w:cs="Times New Roman"/>
                <w:b/>
                <w:color w:val="000000"/>
                <w:sz w:val="24"/>
                <w:szCs w:val="24"/>
              </w:rPr>
              <w:t xml:space="preserve"> 3:</w:t>
            </w:r>
            <w:r w:rsidRPr="008D09BD">
              <w:rPr>
                <w:rFonts w:ascii="Times New Roman" w:eastAsia="Calibri" w:hAnsi="Times New Roman" w:cs="Times New Roman"/>
                <w:color w:val="000000"/>
                <w:sz w:val="24"/>
                <w:szCs w:val="24"/>
              </w:rPr>
              <w:t xml:space="preserve"> Kurumda düzenlenecek olan bilimsel etkinliklere davetli olarak çağırmak </w:t>
            </w:r>
          </w:p>
        </w:tc>
      </w:tr>
      <w:tr w:rsidR="000D5506" w:rsidRPr="00E62E7E" w14:paraId="70ED6795" w14:textId="77777777" w:rsidTr="009F6404">
        <w:tc>
          <w:tcPr>
            <w:tcW w:w="2376" w:type="dxa"/>
            <w:vMerge/>
            <w:shd w:val="clear" w:color="auto" w:fill="auto"/>
            <w:vAlign w:val="center"/>
          </w:tcPr>
          <w:p w14:paraId="42641F9C" w14:textId="77777777" w:rsidR="000D5506" w:rsidRPr="00771CCC" w:rsidRDefault="000D5506" w:rsidP="00037C92">
            <w:pPr>
              <w:pStyle w:val="ListeParagraf"/>
              <w:numPr>
                <w:ilvl w:val="0"/>
                <w:numId w:val="36"/>
              </w:numPr>
              <w:spacing w:after="0" w:line="240" w:lineRule="auto"/>
              <w:rPr>
                <w:rFonts w:ascii="Times New Roman" w:eastAsia="Calibri" w:hAnsi="Times New Roman" w:cs="Times New Roman"/>
                <w:b/>
                <w:color w:val="000000"/>
                <w:sz w:val="24"/>
                <w:szCs w:val="24"/>
                <w:highlight w:val="yellow"/>
              </w:rPr>
            </w:pPr>
          </w:p>
        </w:tc>
        <w:tc>
          <w:tcPr>
            <w:tcW w:w="2835" w:type="dxa"/>
            <w:shd w:val="clear" w:color="auto" w:fill="auto"/>
            <w:vAlign w:val="center"/>
          </w:tcPr>
          <w:p w14:paraId="161D8395" w14:textId="77777777" w:rsidR="000D5506" w:rsidRPr="00D30BF5" w:rsidRDefault="000D5506" w:rsidP="00D30BF5">
            <w:pPr>
              <w:pStyle w:val="ListeParagraf"/>
              <w:numPr>
                <w:ilvl w:val="1"/>
                <w:numId w:val="29"/>
              </w:numPr>
              <w:spacing w:after="0" w:line="240" w:lineRule="auto"/>
              <w:ind w:left="743"/>
              <w:rPr>
                <w:rFonts w:ascii="Times New Roman" w:eastAsia="Calibri" w:hAnsi="Times New Roman" w:cs="Times New Roman"/>
                <w:color w:val="000000"/>
                <w:sz w:val="24"/>
                <w:szCs w:val="24"/>
              </w:rPr>
            </w:pPr>
            <w:r w:rsidRPr="00D30BF5">
              <w:rPr>
                <w:rFonts w:ascii="Times New Roman" w:eastAsia="Calibri" w:hAnsi="Times New Roman" w:cs="Times New Roman"/>
                <w:sz w:val="24"/>
                <w:szCs w:val="24"/>
              </w:rPr>
              <w:t>Kongre, kurs, sempozyum vb. bilimsel etkinlikler düzenlemek</w:t>
            </w:r>
          </w:p>
        </w:tc>
        <w:tc>
          <w:tcPr>
            <w:tcW w:w="4110" w:type="dxa"/>
            <w:shd w:val="clear" w:color="auto" w:fill="auto"/>
            <w:vAlign w:val="center"/>
          </w:tcPr>
          <w:p w14:paraId="054DB1CA" w14:textId="77777777" w:rsidR="000D5506" w:rsidRPr="008D09BD" w:rsidRDefault="009F6404"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1:</w:t>
            </w:r>
            <w:r w:rsidR="000D5506" w:rsidRPr="008D09BD">
              <w:rPr>
                <w:rFonts w:ascii="Times New Roman" w:eastAsia="Calibri" w:hAnsi="Times New Roman" w:cs="Times New Roman"/>
                <w:color w:val="000000"/>
                <w:sz w:val="24"/>
                <w:szCs w:val="24"/>
              </w:rPr>
              <w:t xml:space="preserve"> Bölüm tarafından iç ya da dış paydaşların işbirliği ile bilimsel etkinlik düzenlemek </w:t>
            </w:r>
          </w:p>
          <w:p w14:paraId="10AA50E0" w14:textId="77777777" w:rsidR="000D5506" w:rsidRPr="008D09BD" w:rsidRDefault="000D5506"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w:t>
            </w:r>
            <w:r w:rsidR="009F6404" w:rsidRPr="009F6404">
              <w:rPr>
                <w:rFonts w:ascii="Times New Roman" w:eastAsia="Calibri" w:hAnsi="Times New Roman" w:cs="Times New Roman"/>
                <w:b/>
                <w:color w:val="000000"/>
                <w:sz w:val="24"/>
                <w:szCs w:val="24"/>
              </w:rPr>
              <w:t xml:space="preserve"> 2:</w:t>
            </w:r>
            <w:r w:rsidRPr="008D09BD">
              <w:rPr>
                <w:rFonts w:ascii="Times New Roman" w:eastAsia="Calibri" w:hAnsi="Times New Roman" w:cs="Times New Roman"/>
                <w:color w:val="000000"/>
                <w:sz w:val="24"/>
                <w:szCs w:val="24"/>
              </w:rPr>
              <w:t xml:space="preserve"> Mesleki gelişim (hizmet içi) için sertifikasyon programları oluşturmak </w:t>
            </w:r>
          </w:p>
        </w:tc>
      </w:tr>
      <w:tr w:rsidR="000D5506" w:rsidRPr="00E62E7E" w14:paraId="6D72B12D" w14:textId="77777777" w:rsidTr="009F6404">
        <w:tc>
          <w:tcPr>
            <w:tcW w:w="2376" w:type="dxa"/>
            <w:vMerge/>
            <w:shd w:val="clear" w:color="auto" w:fill="auto"/>
            <w:vAlign w:val="center"/>
          </w:tcPr>
          <w:p w14:paraId="5EABA089" w14:textId="77777777" w:rsidR="000D5506" w:rsidRPr="00E62E7E" w:rsidRDefault="000D5506" w:rsidP="009F6404">
            <w:pPr>
              <w:spacing w:after="0" w:line="240" w:lineRule="auto"/>
              <w:rPr>
                <w:rFonts w:ascii="Times New Roman" w:eastAsia="Calibri" w:hAnsi="Times New Roman" w:cs="Times New Roman"/>
                <w:b/>
                <w:color w:val="000000"/>
                <w:sz w:val="24"/>
                <w:szCs w:val="24"/>
                <w:highlight w:val="yellow"/>
              </w:rPr>
            </w:pPr>
          </w:p>
        </w:tc>
        <w:tc>
          <w:tcPr>
            <w:tcW w:w="2835" w:type="dxa"/>
            <w:shd w:val="clear" w:color="auto" w:fill="auto"/>
            <w:vAlign w:val="center"/>
          </w:tcPr>
          <w:p w14:paraId="793A86B3" w14:textId="77777777" w:rsidR="000D5506" w:rsidRPr="00D30BF5" w:rsidRDefault="000D5506" w:rsidP="00D30BF5">
            <w:pPr>
              <w:pStyle w:val="ListeParagraf"/>
              <w:numPr>
                <w:ilvl w:val="1"/>
                <w:numId w:val="29"/>
              </w:numPr>
              <w:spacing w:after="0" w:line="240" w:lineRule="auto"/>
              <w:ind w:left="743"/>
              <w:rPr>
                <w:rFonts w:ascii="Times New Roman" w:eastAsia="Calibri" w:hAnsi="Times New Roman" w:cs="Times New Roman"/>
                <w:sz w:val="24"/>
                <w:szCs w:val="24"/>
              </w:rPr>
            </w:pPr>
            <w:r w:rsidRPr="00D30BF5">
              <w:rPr>
                <w:rFonts w:ascii="Times New Roman" w:eastAsia="Calibri" w:hAnsi="Times New Roman" w:cs="Times New Roman"/>
                <w:sz w:val="24"/>
                <w:szCs w:val="24"/>
              </w:rPr>
              <w:t xml:space="preserve">Pedagojik formasyon, yabancı dil, bilgi teknolojileri, afet ve ilk yardım, araştırma planlama </w:t>
            </w:r>
            <w:r w:rsidRPr="00D30BF5">
              <w:rPr>
                <w:rFonts w:ascii="Times New Roman" w:eastAsia="Calibri" w:hAnsi="Times New Roman" w:cs="Times New Roman"/>
                <w:sz w:val="24"/>
                <w:szCs w:val="24"/>
              </w:rPr>
              <w:lastRenderedPageBreak/>
              <w:t xml:space="preserve">ve çözümleme, iş sağlığı ve güvenliği gibi eğitim-öğretimi güçlendirecek etkinlikleri düzenlemek ya da katılımı desteklemek. </w:t>
            </w:r>
          </w:p>
        </w:tc>
        <w:tc>
          <w:tcPr>
            <w:tcW w:w="4110" w:type="dxa"/>
            <w:shd w:val="clear" w:color="auto" w:fill="auto"/>
            <w:vAlign w:val="center"/>
          </w:tcPr>
          <w:p w14:paraId="554E868C" w14:textId="77777777" w:rsidR="000D5506" w:rsidRDefault="000D5506" w:rsidP="009F6404">
            <w:pPr>
              <w:spacing w:after="0" w:line="240" w:lineRule="auto"/>
              <w:ind w:left="33"/>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lastRenderedPageBreak/>
              <w:t>Strateji 1:</w:t>
            </w:r>
            <w:r w:rsidRPr="000D5506">
              <w:rPr>
                <w:rFonts w:ascii="Times New Roman" w:eastAsia="Calibri" w:hAnsi="Times New Roman" w:cs="Times New Roman"/>
                <w:sz w:val="24"/>
                <w:szCs w:val="24"/>
              </w:rPr>
              <w:t xml:space="preserve"> Akademik ve idari personele yönelik sürekli mesleksel gelişim programları, kurs, seminer, vb. etkinliklere katılımlarını teşvik etmek</w:t>
            </w:r>
            <w:r w:rsidRPr="000D5506">
              <w:rPr>
                <w:rFonts w:ascii="Times New Roman" w:eastAsia="Calibri" w:hAnsi="Times New Roman" w:cs="Times New Roman"/>
                <w:color w:val="000000"/>
                <w:sz w:val="24"/>
                <w:szCs w:val="24"/>
              </w:rPr>
              <w:t xml:space="preserve"> </w:t>
            </w:r>
            <w:r w:rsidRPr="009F6404">
              <w:rPr>
                <w:rFonts w:ascii="Times New Roman" w:eastAsia="Calibri" w:hAnsi="Times New Roman" w:cs="Times New Roman"/>
                <w:b/>
                <w:color w:val="000000"/>
                <w:sz w:val="24"/>
                <w:szCs w:val="24"/>
              </w:rPr>
              <w:t>Strateji 2:</w:t>
            </w:r>
            <w:r w:rsidRPr="000D5506">
              <w:rPr>
                <w:rFonts w:ascii="Times New Roman" w:eastAsia="Calibri" w:hAnsi="Times New Roman" w:cs="Times New Roman"/>
                <w:color w:val="000000"/>
                <w:sz w:val="24"/>
                <w:szCs w:val="24"/>
              </w:rPr>
              <w:t xml:space="preserve"> Öğretim elemanlarının ölçme değerlendirme, araştırma </w:t>
            </w:r>
            <w:r w:rsidRPr="000D5506">
              <w:rPr>
                <w:rFonts w:ascii="Times New Roman" w:eastAsia="Calibri" w:hAnsi="Times New Roman" w:cs="Times New Roman"/>
                <w:color w:val="000000"/>
                <w:sz w:val="24"/>
                <w:szCs w:val="24"/>
              </w:rPr>
              <w:lastRenderedPageBreak/>
              <w:t>planlama ve çözümleme vb. konulara ilişkin bilgilerinin güncellenmesine yönelik kurslar düzenlenmek</w:t>
            </w:r>
          </w:p>
          <w:p w14:paraId="408C9D13" w14:textId="77777777" w:rsidR="000D5506" w:rsidRPr="000D5506" w:rsidRDefault="009F6404" w:rsidP="009F6404">
            <w:pPr>
              <w:spacing w:after="0" w:line="240" w:lineRule="auto"/>
              <w:ind w:left="33"/>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Strateji 3:</w:t>
            </w:r>
            <w:r w:rsidR="000D5506">
              <w:rPr>
                <w:rFonts w:ascii="Times New Roman" w:eastAsia="Calibri" w:hAnsi="Times New Roman" w:cs="Times New Roman"/>
                <w:color w:val="000000"/>
                <w:sz w:val="24"/>
                <w:szCs w:val="24"/>
              </w:rPr>
              <w:t xml:space="preserve"> Afet yönetimi, ilk yardım, iş sağlığı ve güvenliği için iç paydaşlar ve gerekli durumlarda dış paydaşlar aracılığı ile eğitim faaliyetleri düzenlemek.</w:t>
            </w:r>
          </w:p>
        </w:tc>
      </w:tr>
      <w:tr w:rsidR="000D5506" w:rsidRPr="00E62E7E" w14:paraId="6BE56585" w14:textId="77777777" w:rsidTr="00D30BF5">
        <w:tc>
          <w:tcPr>
            <w:tcW w:w="2376" w:type="dxa"/>
            <w:vMerge w:val="restart"/>
            <w:shd w:val="clear" w:color="auto" w:fill="auto"/>
            <w:vAlign w:val="center"/>
          </w:tcPr>
          <w:p w14:paraId="6403EBEE" w14:textId="77777777" w:rsidR="000D5506" w:rsidRPr="00D30BF5" w:rsidRDefault="000D5506" w:rsidP="00D30BF5">
            <w:pPr>
              <w:pStyle w:val="ListeParagraf"/>
              <w:numPr>
                <w:ilvl w:val="0"/>
                <w:numId w:val="29"/>
              </w:numPr>
              <w:spacing w:after="0" w:line="240" w:lineRule="auto"/>
              <w:rPr>
                <w:rFonts w:ascii="Times New Roman" w:hAnsi="Times New Roman" w:cs="Times New Roman"/>
                <w:b/>
                <w:color w:val="000000"/>
                <w:sz w:val="24"/>
                <w:szCs w:val="24"/>
              </w:rPr>
            </w:pPr>
            <w:r w:rsidRPr="00D30BF5">
              <w:rPr>
                <w:rFonts w:ascii="Times New Roman" w:hAnsi="Times New Roman" w:cs="Times New Roman"/>
                <w:b/>
                <w:color w:val="000000"/>
                <w:sz w:val="24"/>
                <w:szCs w:val="24"/>
              </w:rPr>
              <w:lastRenderedPageBreak/>
              <w:t xml:space="preserve">Araştırma ve yayın sayısı ve niteliğini artırmak </w:t>
            </w:r>
          </w:p>
          <w:p w14:paraId="057EE88D" w14:textId="77777777" w:rsidR="000D5506" w:rsidRPr="009F6404" w:rsidRDefault="000D5506" w:rsidP="00D30BF5">
            <w:pPr>
              <w:spacing w:after="0" w:line="240" w:lineRule="auto"/>
              <w:rPr>
                <w:rFonts w:ascii="Times New Roman" w:eastAsia="Calibri" w:hAnsi="Times New Roman" w:cs="Times New Roman"/>
                <w:b/>
                <w:color w:val="000000"/>
                <w:sz w:val="24"/>
                <w:szCs w:val="24"/>
                <w:highlight w:val="yellow"/>
              </w:rPr>
            </w:pPr>
          </w:p>
        </w:tc>
        <w:tc>
          <w:tcPr>
            <w:tcW w:w="2835" w:type="dxa"/>
            <w:shd w:val="clear" w:color="auto" w:fill="auto"/>
            <w:vAlign w:val="center"/>
          </w:tcPr>
          <w:p w14:paraId="70AC0997" w14:textId="77777777" w:rsidR="000D5506" w:rsidRPr="00D30BF5" w:rsidRDefault="000D5506" w:rsidP="00D30BF5">
            <w:pPr>
              <w:pStyle w:val="ListeParagraf"/>
              <w:numPr>
                <w:ilvl w:val="1"/>
                <w:numId w:val="28"/>
              </w:numPr>
              <w:spacing w:after="0" w:line="240" w:lineRule="auto"/>
              <w:rPr>
                <w:rFonts w:ascii="Times New Roman" w:eastAsia="Calibri" w:hAnsi="Times New Roman" w:cs="Times New Roman"/>
                <w:color w:val="000000"/>
                <w:sz w:val="24"/>
                <w:szCs w:val="24"/>
              </w:rPr>
            </w:pPr>
            <w:r w:rsidRPr="00D30BF5">
              <w:rPr>
                <w:rFonts w:ascii="Times New Roman" w:eastAsia="Calibri" w:hAnsi="Times New Roman" w:cs="Times New Roman"/>
                <w:color w:val="000000"/>
                <w:sz w:val="24"/>
                <w:szCs w:val="24"/>
              </w:rPr>
              <w:t>Araştırma yapacak akademik personelin gelişimlerinin sağlamak</w:t>
            </w:r>
          </w:p>
        </w:tc>
        <w:tc>
          <w:tcPr>
            <w:tcW w:w="4110" w:type="dxa"/>
            <w:shd w:val="clear" w:color="auto" w:fill="auto"/>
            <w:vAlign w:val="center"/>
          </w:tcPr>
          <w:p w14:paraId="12F8D1AE" w14:textId="77777777" w:rsidR="000D5506" w:rsidRPr="000D5506" w:rsidRDefault="000D5506"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1:</w:t>
            </w:r>
            <w:r w:rsidRPr="000D5506">
              <w:rPr>
                <w:rFonts w:ascii="Times New Roman" w:eastAsia="Calibri" w:hAnsi="Times New Roman" w:cs="Times New Roman"/>
                <w:color w:val="000000"/>
                <w:sz w:val="24"/>
                <w:szCs w:val="24"/>
              </w:rPr>
              <w:t xml:space="preserve"> Düzenli olarak araştırma planlama ve çözümleme kursları düzenlemek</w:t>
            </w:r>
          </w:p>
          <w:p w14:paraId="6E90C25F" w14:textId="77777777" w:rsidR="000D5506" w:rsidRPr="000D5506" w:rsidRDefault="000D5506"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2:</w:t>
            </w:r>
            <w:r w:rsidRPr="000D5506">
              <w:rPr>
                <w:rFonts w:ascii="Times New Roman" w:eastAsia="Calibri" w:hAnsi="Times New Roman" w:cs="Times New Roman"/>
                <w:color w:val="000000"/>
                <w:sz w:val="24"/>
                <w:szCs w:val="24"/>
              </w:rPr>
              <w:t xml:space="preserve"> Alt yapı projeleri ile laboratuvar koşullarını geliştirmek</w:t>
            </w:r>
          </w:p>
          <w:p w14:paraId="427D9F43" w14:textId="77777777" w:rsidR="000D5506" w:rsidRPr="000D5506" w:rsidRDefault="000D5506"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3:</w:t>
            </w:r>
            <w:r w:rsidRPr="000D5506">
              <w:rPr>
                <w:rFonts w:ascii="Times New Roman" w:eastAsia="Calibri" w:hAnsi="Times New Roman" w:cs="Times New Roman"/>
                <w:color w:val="000000"/>
                <w:sz w:val="24"/>
                <w:szCs w:val="24"/>
              </w:rPr>
              <w:t xml:space="preserve"> Akademik personelin kurum dışı düzenlenen araştırma planlama ile ilgili kurslara katılımlarını teşvik etmek</w:t>
            </w:r>
          </w:p>
          <w:p w14:paraId="6853A4C7" w14:textId="77777777" w:rsidR="000D5506" w:rsidRPr="000D5506" w:rsidRDefault="000D5506"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4:</w:t>
            </w:r>
            <w:r w:rsidRPr="000D5506">
              <w:rPr>
                <w:rFonts w:ascii="Times New Roman" w:eastAsia="Calibri" w:hAnsi="Times New Roman" w:cs="Times New Roman"/>
                <w:color w:val="000000"/>
                <w:sz w:val="24"/>
                <w:szCs w:val="24"/>
              </w:rPr>
              <w:t xml:space="preserve"> Bilimsel etkinlik programlarında araştırma kurslarına yer vermek</w:t>
            </w:r>
          </w:p>
        </w:tc>
      </w:tr>
      <w:tr w:rsidR="000D5506" w:rsidRPr="00E62E7E" w14:paraId="77A2CEE1" w14:textId="77777777" w:rsidTr="009F6404">
        <w:tc>
          <w:tcPr>
            <w:tcW w:w="2376" w:type="dxa"/>
            <w:vMerge/>
            <w:shd w:val="clear" w:color="auto" w:fill="auto"/>
            <w:vAlign w:val="center"/>
          </w:tcPr>
          <w:p w14:paraId="5A74897D" w14:textId="77777777" w:rsidR="000D5506" w:rsidRDefault="000D5506" w:rsidP="009F6404">
            <w:pPr>
              <w:pStyle w:val="ListeParagraf"/>
              <w:spacing w:after="0" w:line="240" w:lineRule="auto"/>
              <w:rPr>
                <w:rFonts w:ascii="Times New Roman" w:hAnsi="Times New Roman" w:cs="Times New Roman"/>
                <w:color w:val="000000"/>
                <w:sz w:val="24"/>
                <w:szCs w:val="24"/>
              </w:rPr>
            </w:pPr>
          </w:p>
        </w:tc>
        <w:tc>
          <w:tcPr>
            <w:tcW w:w="2835" w:type="dxa"/>
            <w:shd w:val="clear" w:color="auto" w:fill="auto"/>
            <w:vAlign w:val="center"/>
          </w:tcPr>
          <w:p w14:paraId="43CB6916" w14:textId="77777777" w:rsidR="000D5506" w:rsidRPr="00D30BF5" w:rsidRDefault="000D5506" w:rsidP="00D30BF5">
            <w:pPr>
              <w:pStyle w:val="ListeParagraf"/>
              <w:numPr>
                <w:ilvl w:val="1"/>
                <w:numId w:val="28"/>
              </w:numPr>
              <w:spacing w:after="0" w:line="240" w:lineRule="auto"/>
              <w:rPr>
                <w:rFonts w:ascii="Times New Roman" w:eastAsia="Calibri" w:hAnsi="Times New Roman" w:cs="Times New Roman"/>
                <w:color w:val="000000"/>
                <w:sz w:val="24"/>
                <w:szCs w:val="24"/>
              </w:rPr>
            </w:pPr>
            <w:r w:rsidRPr="00D30BF5">
              <w:rPr>
                <w:rFonts w:ascii="Times New Roman" w:eastAsia="Calibri" w:hAnsi="Times New Roman" w:cs="Times New Roman"/>
                <w:color w:val="000000"/>
                <w:sz w:val="24"/>
                <w:szCs w:val="24"/>
              </w:rPr>
              <w:t>Ulusal ve uluslararası proje ve yayın sayısının artırılması</w:t>
            </w:r>
          </w:p>
        </w:tc>
        <w:tc>
          <w:tcPr>
            <w:tcW w:w="4110" w:type="dxa"/>
            <w:shd w:val="clear" w:color="auto" w:fill="auto"/>
            <w:vAlign w:val="center"/>
          </w:tcPr>
          <w:p w14:paraId="6D8B4150" w14:textId="77777777" w:rsidR="009F6404" w:rsidRPr="009F6404" w:rsidRDefault="009F6404" w:rsidP="009F640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Strateji 1:</w:t>
            </w:r>
            <w:r w:rsidR="005B17FB">
              <w:rPr>
                <w:rFonts w:ascii="Times New Roman" w:eastAsia="Calibri" w:hAnsi="Times New Roman" w:cs="Times New Roman"/>
                <w:color w:val="000000"/>
                <w:sz w:val="24"/>
                <w:szCs w:val="24"/>
              </w:rPr>
              <w:t xml:space="preserve"> </w:t>
            </w:r>
            <w:r w:rsidRPr="009F6404">
              <w:rPr>
                <w:rFonts w:ascii="Times New Roman" w:eastAsia="Calibri" w:hAnsi="Times New Roman" w:cs="Times New Roman"/>
                <w:color w:val="000000"/>
                <w:sz w:val="24"/>
                <w:szCs w:val="24"/>
              </w:rPr>
              <w:t>Akademik personeli proje sayısını artırma konusunda teşvik etmek</w:t>
            </w:r>
          </w:p>
          <w:p w14:paraId="12558F7A" w14:textId="77777777" w:rsidR="009F6404" w:rsidRDefault="009F6404"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2</w:t>
            </w:r>
            <w:r>
              <w:rPr>
                <w:rFonts w:ascii="Times New Roman" w:eastAsia="Calibri" w:hAnsi="Times New Roman" w:cs="Times New Roman"/>
                <w:color w:val="000000"/>
                <w:sz w:val="24"/>
                <w:szCs w:val="24"/>
              </w:rPr>
              <w:t>:</w:t>
            </w:r>
            <w:r w:rsidRPr="009F6404">
              <w:rPr>
                <w:rFonts w:ascii="Times New Roman" w:eastAsia="Calibri" w:hAnsi="Times New Roman" w:cs="Times New Roman"/>
                <w:color w:val="000000"/>
                <w:sz w:val="24"/>
                <w:szCs w:val="24"/>
              </w:rPr>
              <w:t xml:space="preserve"> Ulusal ve uluslararası destekli projeler (BAP, TUBİTAK, AB vb.) yapmak</w:t>
            </w:r>
          </w:p>
          <w:p w14:paraId="776E0712" w14:textId="77777777" w:rsidR="005B17FB" w:rsidRDefault="009F6404"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3</w:t>
            </w:r>
            <w:r>
              <w:rPr>
                <w:rFonts w:ascii="Times New Roman" w:eastAsia="Calibri" w:hAnsi="Times New Roman" w:cs="Times New Roman"/>
                <w:color w:val="000000"/>
                <w:sz w:val="24"/>
                <w:szCs w:val="24"/>
              </w:rPr>
              <w:t xml:space="preserve">: İç ve dış paydaşlarla yapılan ortak çalışmalar yapmak, yapılan çalışmaları yayına dönüştürmek.  </w:t>
            </w:r>
          </w:p>
          <w:p w14:paraId="53122FE1" w14:textId="77777777" w:rsidR="009F6404" w:rsidRDefault="009F6404"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4</w:t>
            </w: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Yayın hazırlama ve yayınlama konusunda verilen eğitim programlarına katılımın desteklenmesi</w:t>
            </w:r>
          </w:p>
          <w:p w14:paraId="7BC3ABC4" w14:textId="77777777" w:rsidR="009F6404" w:rsidRDefault="009F6404"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5</w:t>
            </w: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Çeviri ve </w:t>
            </w:r>
            <w:proofErr w:type="spellStart"/>
            <w:r>
              <w:rPr>
                <w:rFonts w:ascii="Times New Roman" w:eastAsia="Calibri" w:hAnsi="Times New Roman" w:cs="Times New Roman"/>
                <w:color w:val="000000"/>
                <w:sz w:val="24"/>
                <w:szCs w:val="24"/>
              </w:rPr>
              <w:t>edit</w:t>
            </w:r>
            <w:proofErr w:type="spellEnd"/>
            <w:r>
              <w:rPr>
                <w:rFonts w:ascii="Times New Roman" w:eastAsia="Calibri" w:hAnsi="Times New Roman" w:cs="Times New Roman"/>
                <w:color w:val="000000"/>
                <w:sz w:val="24"/>
                <w:szCs w:val="24"/>
              </w:rPr>
              <w:t xml:space="preserve"> işlemleri için üniversitede yetkin bir birim kurulması için istekte bulunmak </w:t>
            </w:r>
          </w:p>
          <w:p w14:paraId="1CA18706" w14:textId="77777777" w:rsidR="009F6404" w:rsidRDefault="009F6404"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6</w:t>
            </w:r>
            <w:r>
              <w:rPr>
                <w:rFonts w:ascii="Times New Roman" w:eastAsia="Calibri" w:hAnsi="Times New Roman" w:cs="Times New Roman"/>
                <w:color w:val="000000"/>
                <w:sz w:val="24"/>
                <w:szCs w:val="24"/>
              </w:rPr>
              <w:t>: Kaynak yazım programlarının üniversiteye kazandırılması konusunda talepte bulunmak</w:t>
            </w:r>
          </w:p>
          <w:p w14:paraId="7BC5BEBA" w14:textId="77777777" w:rsidR="005B17FB" w:rsidRPr="00DC4731" w:rsidRDefault="005B17FB"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 xml:space="preserve">Strateji </w:t>
            </w:r>
            <w:r w:rsidR="009F6404" w:rsidRPr="009F6404">
              <w:rPr>
                <w:rFonts w:ascii="Times New Roman" w:eastAsia="Calibri" w:hAnsi="Times New Roman" w:cs="Times New Roman"/>
                <w:b/>
                <w:color w:val="000000"/>
                <w:sz w:val="24"/>
                <w:szCs w:val="24"/>
              </w:rPr>
              <w:t>7</w:t>
            </w:r>
            <w:r w:rsidR="009F6404">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w:t>
            </w:r>
            <w:r w:rsidR="008D09BD">
              <w:rPr>
                <w:rFonts w:ascii="Times New Roman" w:eastAsia="Calibri" w:hAnsi="Times New Roman" w:cs="Times New Roman"/>
                <w:color w:val="000000"/>
                <w:sz w:val="24"/>
                <w:szCs w:val="24"/>
              </w:rPr>
              <w:t>Sayfa başı ücret alan dergilerde yayın yapabilmek</w:t>
            </w:r>
            <w:r w:rsidRPr="00DC4731">
              <w:rPr>
                <w:rFonts w:ascii="Times New Roman" w:eastAsia="Calibri" w:hAnsi="Times New Roman" w:cs="Times New Roman"/>
                <w:color w:val="000000"/>
                <w:sz w:val="24"/>
                <w:szCs w:val="24"/>
              </w:rPr>
              <w:t xml:space="preserve"> için finansal kaynakları araştırmak </w:t>
            </w:r>
          </w:p>
          <w:p w14:paraId="6C32E5B2" w14:textId="77777777" w:rsidR="00E171F4" w:rsidRPr="009F6404" w:rsidRDefault="005B17FB"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 xml:space="preserve">Strateji </w:t>
            </w:r>
            <w:r w:rsidR="009F6404" w:rsidRPr="009F6404">
              <w:rPr>
                <w:rFonts w:ascii="Times New Roman" w:eastAsia="Calibri" w:hAnsi="Times New Roman" w:cs="Times New Roman"/>
                <w:b/>
                <w:color w:val="000000"/>
                <w:sz w:val="24"/>
                <w:szCs w:val="24"/>
              </w:rPr>
              <w:t>8</w:t>
            </w:r>
            <w:r w:rsidR="009F6404">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Bilimsel</w:t>
            </w:r>
            <w:r w:rsidRPr="00DC4731">
              <w:rPr>
                <w:rFonts w:ascii="Times New Roman" w:eastAsia="Calibri" w:hAnsi="Times New Roman" w:cs="Times New Roman"/>
                <w:color w:val="000000"/>
                <w:sz w:val="24"/>
                <w:szCs w:val="24"/>
              </w:rPr>
              <w:t xml:space="preserve"> desteklerde </w:t>
            </w:r>
            <w:r w:rsidR="008D09BD">
              <w:rPr>
                <w:rFonts w:ascii="Times New Roman" w:eastAsia="Calibri" w:hAnsi="Times New Roman" w:cs="Times New Roman"/>
                <w:color w:val="000000"/>
                <w:sz w:val="24"/>
                <w:szCs w:val="24"/>
              </w:rPr>
              <w:t>(BAP, TUBİTAK vb.) sayfa başı ücret alan dergilerde</w:t>
            </w:r>
            <w:r>
              <w:rPr>
                <w:rFonts w:ascii="Times New Roman" w:eastAsia="Calibri" w:hAnsi="Times New Roman" w:cs="Times New Roman"/>
                <w:color w:val="000000"/>
                <w:sz w:val="24"/>
                <w:szCs w:val="24"/>
              </w:rPr>
              <w:t xml:space="preserve"> yayın yapabilme ile</w:t>
            </w:r>
            <w:r w:rsidRPr="00DC4731">
              <w:rPr>
                <w:rFonts w:ascii="Times New Roman" w:eastAsia="Calibri" w:hAnsi="Times New Roman" w:cs="Times New Roman"/>
                <w:color w:val="000000"/>
                <w:sz w:val="24"/>
                <w:szCs w:val="24"/>
              </w:rPr>
              <w:t xml:space="preserve"> ilgili kaynak ayırmak  </w:t>
            </w:r>
          </w:p>
        </w:tc>
      </w:tr>
      <w:tr w:rsidR="000D5506" w:rsidRPr="00E62E7E" w14:paraId="02260E50" w14:textId="77777777" w:rsidTr="009F6404">
        <w:tc>
          <w:tcPr>
            <w:tcW w:w="2376" w:type="dxa"/>
            <w:vMerge/>
            <w:shd w:val="clear" w:color="auto" w:fill="auto"/>
            <w:vAlign w:val="center"/>
          </w:tcPr>
          <w:p w14:paraId="3BE77943" w14:textId="77777777" w:rsidR="000D5506" w:rsidRDefault="000D5506" w:rsidP="009F6404">
            <w:pPr>
              <w:pStyle w:val="ListeParagraf"/>
              <w:spacing w:after="0" w:line="240" w:lineRule="auto"/>
              <w:rPr>
                <w:rFonts w:ascii="Times New Roman" w:hAnsi="Times New Roman" w:cs="Times New Roman"/>
                <w:color w:val="000000"/>
                <w:sz w:val="24"/>
                <w:szCs w:val="24"/>
              </w:rPr>
            </w:pPr>
          </w:p>
        </w:tc>
        <w:tc>
          <w:tcPr>
            <w:tcW w:w="2835" w:type="dxa"/>
            <w:shd w:val="clear" w:color="auto" w:fill="auto"/>
            <w:vAlign w:val="center"/>
          </w:tcPr>
          <w:p w14:paraId="3A23CBFE" w14:textId="77777777" w:rsidR="000D5506" w:rsidRPr="00D30BF5" w:rsidRDefault="008D09BD" w:rsidP="00D30BF5">
            <w:pPr>
              <w:pStyle w:val="ListeParagraf"/>
              <w:numPr>
                <w:ilvl w:val="1"/>
                <w:numId w:val="28"/>
              </w:numPr>
              <w:spacing w:after="0" w:line="240" w:lineRule="auto"/>
              <w:rPr>
                <w:rFonts w:ascii="Times New Roman" w:eastAsia="Calibri" w:hAnsi="Times New Roman" w:cs="Times New Roman"/>
                <w:color w:val="000000"/>
                <w:sz w:val="24"/>
                <w:szCs w:val="24"/>
              </w:rPr>
            </w:pPr>
            <w:r w:rsidRPr="00D30BF5">
              <w:rPr>
                <w:rFonts w:ascii="Times New Roman" w:eastAsia="Calibri" w:hAnsi="Times New Roman" w:cs="Times New Roman"/>
                <w:color w:val="000000"/>
                <w:sz w:val="24"/>
                <w:szCs w:val="24"/>
              </w:rPr>
              <w:t>Beslenme ve Diyetetik</w:t>
            </w:r>
            <w:r w:rsidR="000D5506" w:rsidRPr="00D30BF5">
              <w:rPr>
                <w:rFonts w:ascii="Times New Roman" w:eastAsia="Calibri" w:hAnsi="Times New Roman" w:cs="Times New Roman"/>
                <w:color w:val="000000"/>
                <w:sz w:val="24"/>
                <w:szCs w:val="24"/>
              </w:rPr>
              <w:t xml:space="preserve"> alanında bilgi birikimi oluşturulması ve kaynak yaratılması </w:t>
            </w:r>
          </w:p>
        </w:tc>
        <w:tc>
          <w:tcPr>
            <w:tcW w:w="4110" w:type="dxa"/>
            <w:shd w:val="clear" w:color="auto" w:fill="auto"/>
            <w:vAlign w:val="center"/>
          </w:tcPr>
          <w:p w14:paraId="0A55A226" w14:textId="77777777" w:rsidR="000D5506" w:rsidRPr="008D09BD" w:rsidRDefault="009F6404" w:rsidP="009F640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Strateji 1:</w:t>
            </w:r>
            <w:r w:rsidR="008D09BD" w:rsidRPr="008D09BD">
              <w:rPr>
                <w:rFonts w:ascii="Times New Roman" w:eastAsia="Calibri" w:hAnsi="Times New Roman" w:cs="Times New Roman"/>
                <w:color w:val="000000"/>
                <w:sz w:val="24"/>
                <w:szCs w:val="24"/>
              </w:rPr>
              <w:t xml:space="preserve"> Ege Üniversitesi Sağlık Bilimleri Fakültesi kapsamında hakemli önce Türk tıp dizininde ardından SCI kapsamında değerlendirilecek, altyapısı düzgün bir dergi kurmak. </w:t>
            </w:r>
          </w:p>
          <w:p w14:paraId="123A3B3D" w14:textId="77777777" w:rsidR="008D09BD" w:rsidRPr="008D09BD" w:rsidRDefault="008D09BD"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lastRenderedPageBreak/>
              <w:t xml:space="preserve">Strateji </w:t>
            </w:r>
            <w:r w:rsidR="009F6404">
              <w:rPr>
                <w:rFonts w:ascii="Times New Roman" w:eastAsia="Calibri" w:hAnsi="Times New Roman" w:cs="Times New Roman"/>
                <w:b/>
                <w:color w:val="000000"/>
                <w:sz w:val="24"/>
                <w:szCs w:val="24"/>
              </w:rPr>
              <w:t>2:</w:t>
            </w:r>
            <w:r w:rsidRPr="008D09BD">
              <w:rPr>
                <w:rFonts w:ascii="Times New Roman" w:eastAsia="Calibri" w:hAnsi="Times New Roman" w:cs="Times New Roman"/>
                <w:color w:val="000000"/>
                <w:sz w:val="24"/>
                <w:szCs w:val="24"/>
              </w:rPr>
              <w:t xml:space="preserve"> Paydaşlarla birlikte mesleki alanda güncel kaynak kitaplar yazmak</w:t>
            </w:r>
          </w:p>
          <w:p w14:paraId="5EFF45CF" w14:textId="77777777" w:rsidR="008D09BD" w:rsidRPr="008D09BD" w:rsidRDefault="008D09BD"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w:t>
            </w:r>
            <w:r w:rsidR="009F6404">
              <w:rPr>
                <w:rFonts w:ascii="Times New Roman" w:eastAsia="Calibri" w:hAnsi="Times New Roman" w:cs="Times New Roman"/>
                <w:b/>
                <w:color w:val="000000"/>
                <w:sz w:val="24"/>
                <w:szCs w:val="24"/>
              </w:rPr>
              <w:t>eji 3:</w:t>
            </w:r>
            <w:r w:rsidRPr="008D09BD">
              <w:rPr>
                <w:rFonts w:ascii="Times New Roman" w:eastAsia="Calibri" w:hAnsi="Times New Roman" w:cs="Times New Roman"/>
                <w:color w:val="000000"/>
                <w:sz w:val="24"/>
                <w:szCs w:val="24"/>
              </w:rPr>
              <w:t xml:space="preserve"> Mesleki alanda önde gelen yabancı kaynakların çevirisini yapmak </w:t>
            </w:r>
          </w:p>
        </w:tc>
      </w:tr>
      <w:tr w:rsidR="009F6404" w:rsidRPr="00E62E7E" w14:paraId="6D9CF42F" w14:textId="77777777" w:rsidTr="009F6404">
        <w:tc>
          <w:tcPr>
            <w:tcW w:w="2376" w:type="dxa"/>
            <w:shd w:val="clear" w:color="auto" w:fill="auto"/>
            <w:vAlign w:val="center"/>
          </w:tcPr>
          <w:p w14:paraId="08FFCD10" w14:textId="77777777" w:rsidR="009F6404" w:rsidRPr="009F6404" w:rsidRDefault="009F6404" w:rsidP="00D30BF5">
            <w:pPr>
              <w:pStyle w:val="ListeParagraf"/>
              <w:numPr>
                <w:ilvl w:val="0"/>
                <w:numId w:val="29"/>
              </w:numPr>
              <w:spacing w:after="0" w:line="240" w:lineRule="auto"/>
              <w:rPr>
                <w:rFonts w:ascii="Times New Roman" w:hAnsi="Times New Roman" w:cs="Times New Roman"/>
                <w:b/>
                <w:color w:val="000000"/>
                <w:sz w:val="24"/>
                <w:szCs w:val="24"/>
              </w:rPr>
            </w:pPr>
            <w:r w:rsidRPr="009F6404">
              <w:rPr>
                <w:rFonts w:ascii="Times New Roman" w:hAnsi="Times New Roman" w:cs="Times New Roman"/>
                <w:b/>
                <w:color w:val="000000"/>
                <w:sz w:val="24"/>
                <w:szCs w:val="24"/>
              </w:rPr>
              <w:lastRenderedPageBreak/>
              <w:t xml:space="preserve">Topluma sunulan hizmetin niteliğini artırmak </w:t>
            </w:r>
          </w:p>
          <w:p w14:paraId="586A828E" w14:textId="77777777" w:rsidR="009F6404" w:rsidRPr="009F6404" w:rsidRDefault="009F6404" w:rsidP="009F6404">
            <w:pPr>
              <w:spacing w:after="0" w:line="240" w:lineRule="auto"/>
              <w:rPr>
                <w:rFonts w:ascii="Times New Roman" w:eastAsia="Calibri" w:hAnsi="Times New Roman" w:cs="Times New Roman"/>
                <w:b/>
                <w:color w:val="000000"/>
                <w:sz w:val="24"/>
                <w:szCs w:val="24"/>
                <w:highlight w:val="yellow"/>
              </w:rPr>
            </w:pPr>
          </w:p>
        </w:tc>
        <w:tc>
          <w:tcPr>
            <w:tcW w:w="2835" w:type="dxa"/>
            <w:shd w:val="clear" w:color="auto" w:fill="auto"/>
            <w:vAlign w:val="center"/>
          </w:tcPr>
          <w:p w14:paraId="091F64B6" w14:textId="77777777" w:rsidR="009F6404" w:rsidRPr="00D30BF5" w:rsidRDefault="009F6404" w:rsidP="00D30BF5">
            <w:pPr>
              <w:pStyle w:val="ListeParagraf"/>
              <w:numPr>
                <w:ilvl w:val="1"/>
                <w:numId w:val="30"/>
              </w:numPr>
              <w:spacing w:after="0" w:line="240" w:lineRule="auto"/>
              <w:rPr>
                <w:rFonts w:ascii="Times New Roman" w:eastAsia="Calibri" w:hAnsi="Times New Roman" w:cs="Times New Roman"/>
                <w:color w:val="000000"/>
                <w:sz w:val="24"/>
                <w:szCs w:val="24"/>
              </w:rPr>
            </w:pPr>
            <w:r w:rsidRPr="00D30BF5">
              <w:rPr>
                <w:rFonts w:ascii="Times New Roman" w:eastAsia="Calibri" w:hAnsi="Times New Roman" w:cs="Times New Roman"/>
                <w:color w:val="000000"/>
                <w:sz w:val="24"/>
                <w:szCs w:val="24"/>
              </w:rPr>
              <w:t>Toplum sağlığını korumak ve geliştirmek amacı ile eğitim ve uygulama faaliyetlerinin sürdürülmesi</w:t>
            </w:r>
          </w:p>
        </w:tc>
        <w:tc>
          <w:tcPr>
            <w:tcW w:w="4110" w:type="dxa"/>
            <w:shd w:val="clear" w:color="auto" w:fill="auto"/>
            <w:vAlign w:val="center"/>
          </w:tcPr>
          <w:p w14:paraId="14674A39" w14:textId="77777777" w:rsidR="009F6404" w:rsidRPr="00E171F4" w:rsidRDefault="009F6404"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1:</w:t>
            </w:r>
            <w:r w:rsidRPr="00E171F4">
              <w:rPr>
                <w:rFonts w:ascii="Times New Roman" w:eastAsia="Calibri" w:hAnsi="Times New Roman" w:cs="Times New Roman"/>
                <w:sz w:val="24"/>
                <w:szCs w:val="24"/>
              </w:rPr>
              <w:t xml:space="preserve"> </w:t>
            </w:r>
            <w:r w:rsidRPr="00E171F4">
              <w:rPr>
                <w:rFonts w:ascii="Times New Roman" w:eastAsia="Calibri" w:hAnsi="Times New Roman" w:cs="Times New Roman"/>
                <w:color w:val="000000"/>
                <w:sz w:val="24"/>
                <w:szCs w:val="24"/>
              </w:rPr>
              <w:t xml:space="preserve">Topluma Hizmet Uygulamaları dersi kapsamında toplum yararına yönelik yeni projeler geliştirmek </w:t>
            </w:r>
          </w:p>
          <w:p w14:paraId="599737B6" w14:textId="77777777" w:rsidR="009F6404" w:rsidRPr="00E171F4" w:rsidRDefault="009F6404"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2:</w:t>
            </w:r>
            <w:r w:rsidRPr="00E171F4">
              <w:rPr>
                <w:rFonts w:ascii="Times New Roman" w:eastAsia="Calibri" w:hAnsi="Times New Roman" w:cs="Times New Roman"/>
                <w:color w:val="000000"/>
                <w:sz w:val="24"/>
                <w:szCs w:val="24"/>
              </w:rPr>
              <w:t xml:space="preserve"> Sağlık ve eğitim kurumları, yerel yönetimler ve sivil toplum kuruluşları işbirliği ile halk eğitimleri düzenlemek</w:t>
            </w:r>
          </w:p>
          <w:p w14:paraId="19411424" w14:textId="77777777" w:rsidR="009F6404" w:rsidRDefault="009F6404"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 3:</w:t>
            </w:r>
            <w:r w:rsidRPr="00E171F4">
              <w:rPr>
                <w:rFonts w:ascii="Times New Roman" w:eastAsia="Calibri" w:hAnsi="Times New Roman" w:cs="Times New Roman"/>
                <w:color w:val="000000"/>
                <w:sz w:val="24"/>
                <w:szCs w:val="24"/>
              </w:rPr>
              <w:t xml:space="preserve"> Toplumun sağlık bilgisini geliştirmek amacı ile halka yönelik eğitim materyalleri (kitap, broşür, video web sayfası vb.) geliştirmek  </w:t>
            </w:r>
          </w:p>
          <w:p w14:paraId="70AE6671" w14:textId="77777777" w:rsidR="009F6404" w:rsidRPr="00E171F4" w:rsidRDefault="009F6404" w:rsidP="009F6404">
            <w:pPr>
              <w:spacing w:after="0" w:line="240" w:lineRule="auto"/>
              <w:rPr>
                <w:rFonts w:ascii="Times New Roman" w:eastAsia="Calibri" w:hAnsi="Times New Roman" w:cs="Times New Roman"/>
                <w:color w:val="000000"/>
                <w:sz w:val="24"/>
                <w:szCs w:val="24"/>
              </w:rPr>
            </w:pPr>
            <w:r w:rsidRPr="009F6404">
              <w:rPr>
                <w:rFonts w:ascii="Times New Roman" w:eastAsia="Calibri" w:hAnsi="Times New Roman" w:cs="Times New Roman"/>
                <w:b/>
                <w:color w:val="000000"/>
                <w:sz w:val="24"/>
                <w:szCs w:val="24"/>
              </w:rPr>
              <w:t>Strateji</w:t>
            </w:r>
            <w:r>
              <w:rPr>
                <w:rFonts w:ascii="Times New Roman" w:eastAsia="Calibri" w:hAnsi="Times New Roman" w:cs="Times New Roman"/>
                <w:b/>
                <w:color w:val="000000"/>
                <w:sz w:val="24"/>
                <w:szCs w:val="24"/>
              </w:rPr>
              <w:t xml:space="preserve"> 4:</w:t>
            </w:r>
            <w:r>
              <w:rPr>
                <w:rFonts w:ascii="Times New Roman" w:eastAsia="Calibri" w:hAnsi="Times New Roman" w:cs="Times New Roman"/>
                <w:color w:val="000000"/>
                <w:sz w:val="24"/>
                <w:szCs w:val="24"/>
              </w:rPr>
              <w:t xml:space="preserve"> Toplum sağlığını geliştirecek, toplum sağlığı ile ilgili politikalara yön verebilecek araştırmalar yapmak, bu araştırmaların sonuçlarını yetkili merciiler ve toplumla paylaşmak.</w:t>
            </w:r>
          </w:p>
        </w:tc>
      </w:tr>
    </w:tbl>
    <w:p w14:paraId="3950A816" w14:textId="77777777" w:rsidR="005E7DC9" w:rsidRPr="00E62E7E" w:rsidRDefault="005E7DC9" w:rsidP="00E62E7E">
      <w:pPr>
        <w:autoSpaceDE w:val="0"/>
        <w:autoSpaceDN w:val="0"/>
        <w:adjustRightInd w:val="0"/>
        <w:spacing w:after="0" w:line="240" w:lineRule="auto"/>
        <w:jc w:val="both"/>
        <w:rPr>
          <w:rFonts w:ascii="Times New Roman" w:hAnsi="Times New Roman" w:cs="Times New Roman"/>
          <w:b/>
          <w:bCs/>
          <w:color w:val="000000"/>
          <w:sz w:val="24"/>
          <w:szCs w:val="24"/>
        </w:rPr>
      </w:pPr>
    </w:p>
    <w:p w14:paraId="664D14F4" w14:textId="77777777" w:rsidR="00280BD2" w:rsidRPr="00E62E7E" w:rsidRDefault="00280BD2" w:rsidP="00354563">
      <w:pPr>
        <w:autoSpaceDE w:val="0"/>
        <w:autoSpaceDN w:val="0"/>
        <w:adjustRightInd w:val="0"/>
        <w:spacing w:after="0" w:line="240" w:lineRule="auto"/>
        <w:jc w:val="both"/>
        <w:rPr>
          <w:rFonts w:ascii="Times New Roman" w:hAnsi="Times New Roman" w:cs="Times New Roman"/>
          <w:color w:val="0000FF"/>
          <w:sz w:val="24"/>
          <w:szCs w:val="24"/>
        </w:rPr>
      </w:pPr>
      <w:r w:rsidRPr="00E62E7E">
        <w:rPr>
          <w:rFonts w:ascii="Times New Roman" w:hAnsi="Times New Roman" w:cs="Times New Roman"/>
          <w:b/>
          <w:bCs/>
          <w:color w:val="000000"/>
          <w:sz w:val="24"/>
          <w:szCs w:val="24"/>
        </w:rPr>
        <w:t xml:space="preserve">IV. </w:t>
      </w:r>
      <w:r w:rsidR="00354563">
        <w:rPr>
          <w:rFonts w:ascii="Times New Roman" w:hAnsi="Times New Roman" w:cs="Times New Roman"/>
          <w:b/>
          <w:bCs/>
          <w:color w:val="000000"/>
          <w:sz w:val="24"/>
          <w:szCs w:val="24"/>
        </w:rPr>
        <w:t>MALİYETLENDİRME</w:t>
      </w:r>
      <w:r w:rsidRPr="00E62E7E">
        <w:rPr>
          <w:rFonts w:ascii="Times New Roman" w:hAnsi="Times New Roman" w:cs="Times New Roman"/>
          <w:b/>
          <w:bCs/>
          <w:color w:val="000000"/>
          <w:sz w:val="24"/>
          <w:szCs w:val="24"/>
        </w:rPr>
        <w:t xml:space="preserve"> </w:t>
      </w:r>
      <w:r w:rsidR="00354563" w:rsidRPr="00354563">
        <w:rPr>
          <w:rFonts w:ascii="Times New Roman" w:hAnsi="Times New Roman" w:cs="Times New Roman"/>
          <w:color w:val="000000" w:themeColor="text1"/>
          <w:sz w:val="24"/>
          <w:szCs w:val="24"/>
        </w:rPr>
        <w:t xml:space="preserve">– Yoktur </w:t>
      </w:r>
    </w:p>
    <w:p w14:paraId="3629C0FD" w14:textId="77777777" w:rsidR="005E7DC9" w:rsidRPr="00E62E7E" w:rsidRDefault="005E7DC9" w:rsidP="00E62E7E">
      <w:pPr>
        <w:autoSpaceDE w:val="0"/>
        <w:autoSpaceDN w:val="0"/>
        <w:adjustRightInd w:val="0"/>
        <w:spacing w:after="0" w:line="240" w:lineRule="auto"/>
        <w:jc w:val="both"/>
        <w:rPr>
          <w:rFonts w:ascii="Times New Roman" w:hAnsi="Times New Roman" w:cs="Times New Roman"/>
          <w:b/>
          <w:bCs/>
          <w:color w:val="000000"/>
          <w:sz w:val="24"/>
          <w:szCs w:val="24"/>
        </w:rPr>
      </w:pPr>
    </w:p>
    <w:p w14:paraId="7ADD7669"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b/>
          <w:bCs/>
          <w:color w:val="000000"/>
          <w:sz w:val="24"/>
          <w:szCs w:val="24"/>
        </w:rPr>
      </w:pPr>
      <w:r w:rsidRPr="00E62E7E">
        <w:rPr>
          <w:rFonts w:ascii="Times New Roman" w:hAnsi="Times New Roman" w:cs="Times New Roman"/>
          <w:b/>
          <w:bCs/>
          <w:color w:val="000000"/>
          <w:sz w:val="24"/>
          <w:szCs w:val="24"/>
        </w:rPr>
        <w:t xml:space="preserve">V. </w:t>
      </w:r>
      <w:r w:rsidR="00354563" w:rsidRPr="00354563">
        <w:rPr>
          <w:rFonts w:ascii="Times New Roman" w:hAnsi="Times New Roman" w:cs="Times New Roman"/>
          <w:b/>
          <w:color w:val="000000"/>
          <w:sz w:val="24"/>
          <w:szCs w:val="24"/>
        </w:rPr>
        <w:t>İZLEME VE DEĞERLENDİRME</w:t>
      </w:r>
    </w:p>
    <w:p w14:paraId="1D148572"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FF0000"/>
          <w:sz w:val="24"/>
          <w:szCs w:val="24"/>
        </w:rPr>
      </w:pPr>
      <w:r w:rsidRPr="00E62E7E">
        <w:rPr>
          <w:rFonts w:ascii="Times New Roman" w:hAnsi="Times New Roman" w:cs="Times New Roman"/>
          <w:b/>
          <w:bCs/>
          <w:color w:val="000000"/>
          <w:sz w:val="24"/>
          <w:szCs w:val="24"/>
        </w:rPr>
        <w:t xml:space="preserve">1. </w:t>
      </w:r>
      <w:proofErr w:type="spellStart"/>
      <w:r w:rsidRPr="00E62E7E">
        <w:rPr>
          <w:rFonts w:ascii="Times New Roman" w:hAnsi="Times New Roman" w:cs="Times New Roman"/>
          <w:color w:val="000000"/>
          <w:sz w:val="24"/>
          <w:szCs w:val="24"/>
        </w:rPr>
        <w:t>I</w:t>
      </w:r>
      <w:r w:rsidRPr="00E62E7E">
        <w:rPr>
          <w:rFonts w:ascii="Times New Roman" w:hAnsi="Times New Roman" w:cs="Times New Roman"/>
          <w:b/>
          <w:bCs/>
          <w:color w:val="000000"/>
          <w:sz w:val="24"/>
          <w:szCs w:val="24"/>
        </w:rPr>
        <w:t>zleme</w:t>
      </w:r>
      <w:proofErr w:type="spellEnd"/>
      <w:r w:rsidRPr="00E62E7E">
        <w:rPr>
          <w:rFonts w:ascii="Times New Roman" w:hAnsi="Times New Roman" w:cs="Times New Roman"/>
          <w:b/>
          <w:bCs/>
          <w:color w:val="000000"/>
          <w:sz w:val="24"/>
          <w:szCs w:val="24"/>
        </w:rPr>
        <w:t xml:space="preserve"> ve </w:t>
      </w:r>
      <w:proofErr w:type="spellStart"/>
      <w:r w:rsidRPr="00E62E7E">
        <w:rPr>
          <w:rFonts w:ascii="Times New Roman" w:hAnsi="Times New Roman" w:cs="Times New Roman"/>
          <w:b/>
          <w:bCs/>
          <w:color w:val="000000"/>
          <w:sz w:val="24"/>
          <w:szCs w:val="24"/>
        </w:rPr>
        <w:t>De</w:t>
      </w:r>
      <w:r w:rsidRPr="00E62E7E">
        <w:rPr>
          <w:rFonts w:ascii="Times New Roman" w:hAnsi="Times New Roman" w:cs="Times New Roman"/>
          <w:color w:val="000000"/>
          <w:sz w:val="24"/>
          <w:szCs w:val="24"/>
        </w:rPr>
        <w:t>g</w:t>
      </w:r>
      <w:r w:rsidRPr="00E62E7E">
        <w:rPr>
          <w:rFonts w:ascii="Times New Roman" w:hAnsi="Times New Roman" w:cs="Times New Roman"/>
          <w:b/>
          <w:bCs/>
          <w:color w:val="000000"/>
          <w:sz w:val="24"/>
          <w:szCs w:val="24"/>
        </w:rPr>
        <w:t>erlendirme</w:t>
      </w:r>
      <w:proofErr w:type="spellEnd"/>
      <w:r w:rsidRPr="00E62E7E">
        <w:rPr>
          <w:rFonts w:ascii="Times New Roman" w:hAnsi="Times New Roman" w:cs="Times New Roman"/>
          <w:b/>
          <w:bCs/>
          <w:color w:val="000000"/>
          <w:sz w:val="24"/>
          <w:szCs w:val="24"/>
        </w:rPr>
        <w:t xml:space="preserve"> Süreci </w:t>
      </w:r>
      <w:r w:rsidRPr="00E62E7E">
        <w:rPr>
          <w:rFonts w:ascii="Times New Roman" w:hAnsi="Times New Roman" w:cs="Times New Roman"/>
          <w:color w:val="FF0000"/>
          <w:sz w:val="24"/>
          <w:szCs w:val="24"/>
        </w:rPr>
        <w:t xml:space="preserve">Birim </w:t>
      </w:r>
      <w:proofErr w:type="spellStart"/>
      <w:r w:rsidRPr="00E62E7E">
        <w:rPr>
          <w:rFonts w:ascii="Times New Roman" w:hAnsi="Times New Roman" w:cs="Times New Roman"/>
          <w:color w:val="FF0000"/>
          <w:sz w:val="24"/>
          <w:szCs w:val="24"/>
        </w:rPr>
        <w:t>tarafindan</w:t>
      </w:r>
      <w:proofErr w:type="spellEnd"/>
      <w:r w:rsidRPr="00E62E7E">
        <w:rPr>
          <w:rFonts w:ascii="Times New Roman" w:hAnsi="Times New Roman" w:cs="Times New Roman"/>
          <w:color w:val="FF0000"/>
          <w:sz w:val="24"/>
          <w:szCs w:val="24"/>
        </w:rPr>
        <w:t xml:space="preserve"> haricen düzenlenecektir.</w:t>
      </w:r>
    </w:p>
    <w:p w14:paraId="37501E16" w14:textId="77777777" w:rsidR="00354563" w:rsidRPr="00E62E7E" w:rsidRDefault="00280BD2" w:rsidP="00354563">
      <w:pPr>
        <w:autoSpaceDE w:val="0"/>
        <w:autoSpaceDN w:val="0"/>
        <w:adjustRightInd w:val="0"/>
        <w:spacing w:after="0" w:line="240" w:lineRule="auto"/>
        <w:jc w:val="both"/>
        <w:rPr>
          <w:rFonts w:ascii="Times New Roman" w:hAnsi="Times New Roman" w:cs="Times New Roman"/>
          <w:color w:val="0000FF"/>
          <w:sz w:val="24"/>
          <w:szCs w:val="24"/>
        </w:rPr>
      </w:pPr>
      <w:r w:rsidRPr="00E62E7E">
        <w:rPr>
          <w:rFonts w:ascii="Times New Roman" w:hAnsi="Times New Roman" w:cs="Times New Roman"/>
          <w:b/>
          <w:bCs/>
          <w:color w:val="000000"/>
          <w:sz w:val="24"/>
          <w:szCs w:val="24"/>
        </w:rPr>
        <w:t xml:space="preserve">2. Performans Göstergeleri </w:t>
      </w:r>
      <w:r w:rsidR="00354563">
        <w:rPr>
          <w:rFonts w:ascii="Times New Roman" w:hAnsi="Times New Roman" w:cs="Times New Roman"/>
          <w:color w:val="0000FF"/>
          <w:sz w:val="24"/>
          <w:szCs w:val="24"/>
        </w:rPr>
        <w:t xml:space="preserve">Sonra yapılacaktır. </w:t>
      </w:r>
    </w:p>
    <w:p w14:paraId="179F0A43" w14:textId="77777777" w:rsidR="00280BD2" w:rsidRPr="00E62E7E" w:rsidRDefault="00280BD2" w:rsidP="00E62E7E">
      <w:pPr>
        <w:autoSpaceDE w:val="0"/>
        <w:autoSpaceDN w:val="0"/>
        <w:adjustRightInd w:val="0"/>
        <w:spacing w:after="0" w:line="240" w:lineRule="auto"/>
        <w:jc w:val="both"/>
        <w:rPr>
          <w:rFonts w:ascii="Times New Roman" w:hAnsi="Times New Roman" w:cs="Times New Roman"/>
          <w:color w:val="0000FF"/>
          <w:sz w:val="24"/>
          <w:szCs w:val="24"/>
        </w:rPr>
      </w:pPr>
    </w:p>
    <w:sectPr w:rsidR="00280BD2" w:rsidRPr="00E62E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9119" w14:textId="77777777" w:rsidR="00B211F5" w:rsidRDefault="00B211F5" w:rsidP="000B5B96">
      <w:pPr>
        <w:spacing w:after="0" w:line="240" w:lineRule="auto"/>
      </w:pPr>
      <w:r>
        <w:separator/>
      </w:r>
    </w:p>
  </w:endnote>
  <w:endnote w:type="continuationSeparator" w:id="0">
    <w:p w14:paraId="6E6FB033" w14:textId="77777777" w:rsidR="00B211F5" w:rsidRDefault="00B211F5" w:rsidP="000B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ED40" w14:textId="77777777" w:rsidR="00B211F5" w:rsidRDefault="00B211F5" w:rsidP="000B5B96">
      <w:pPr>
        <w:spacing w:after="0" w:line="240" w:lineRule="auto"/>
      </w:pPr>
      <w:r>
        <w:separator/>
      </w:r>
    </w:p>
  </w:footnote>
  <w:footnote w:type="continuationSeparator" w:id="0">
    <w:p w14:paraId="74E65DB1" w14:textId="77777777" w:rsidR="00B211F5" w:rsidRDefault="00B211F5" w:rsidP="000B5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6CAD" w14:textId="77777777" w:rsidR="005B17FB" w:rsidRPr="000B5B96" w:rsidRDefault="005B17FB" w:rsidP="000B5B96">
    <w:pPr>
      <w:pStyle w:val="stBilgi"/>
      <w:jc w:val="center"/>
      <w:rPr>
        <w:b/>
      </w:rPr>
    </w:pPr>
    <w:r>
      <w:t>Beslenme ve Diyetetik Bölümü Stratejik Planı 2015-2019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008"/>
    <w:multiLevelType w:val="hybridMultilevel"/>
    <w:tmpl w:val="5B5A040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62BF"/>
    <w:multiLevelType w:val="hybridMultilevel"/>
    <w:tmpl w:val="D1460F7E"/>
    <w:lvl w:ilvl="0" w:tplc="000ADF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0642EC"/>
    <w:multiLevelType w:val="hybridMultilevel"/>
    <w:tmpl w:val="99C822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127E56"/>
    <w:multiLevelType w:val="multilevel"/>
    <w:tmpl w:val="3FC620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5E4C10"/>
    <w:multiLevelType w:val="hybridMultilevel"/>
    <w:tmpl w:val="978E9B0C"/>
    <w:lvl w:ilvl="0" w:tplc="291EC5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BE1071"/>
    <w:multiLevelType w:val="hybridMultilevel"/>
    <w:tmpl w:val="E4C0346E"/>
    <w:lvl w:ilvl="0" w:tplc="A8B6DD8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0670BC"/>
    <w:multiLevelType w:val="multilevel"/>
    <w:tmpl w:val="148A6B44"/>
    <w:lvl w:ilvl="0">
      <w:start w:val="1"/>
      <w:numFmt w:val="decimal"/>
      <w:lvlText w:val="%1."/>
      <w:lvlJc w:val="left"/>
      <w:pPr>
        <w:ind w:left="720" w:hanging="360"/>
      </w:pPr>
      <w:rPr>
        <w:rFonts w:ascii="Helvetica-Bold" w:hAnsi="Helvetica-Bold" w:cs="Helvetica-Bold" w:hint="default"/>
        <w:b/>
        <w:color w:val="000000"/>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762BA6"/>
    <w:multiLevelType w:val="hybridMultilevel"/>
    <w:tmpl w:val="F5149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EA7C59"/>
    <w:multiLevelType w:val="hybridMultilevel"/>
    <w:tmpl w:val="714A9712"/>
    <w:lvl w:ilvl="0" w:tplc="934C5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6F44CD"/>
    <w:multiLevelType w:val="hybridMultilevel"/>
    <w:tmpl w:val="424A8220"/>
    <w:lvl w:ilvl="0" w:tplc="A7D2B7C4">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CD2306"/>
    <w:multiLevelType w:val="hybridMultilevel"/>
    <w:tmpl w:val="A8E26026"/>
    <w:lvl w:ilvl="0" w:tplc="5C34A0D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D23DCE"/>
    <w:multiLevelType w:val="hybridMultilevel"/>
    <w:tmpl w:val="B45CD8B4"/>
    <w:lvl w:ilvl="0" w:tplc="05EEE4B0">
      <w:start w:val="1"/>
      <w:numFmt w:val="decimal"/>
      <w:lvlText w:val="%1."/>
      <w:lvlJc w:val="left"/>
      <w:pPr>
        <w:ind w:left="720" w:hanging="360"/>
      </w:pPr>
      <w:rPr>
        <w:rFonts w:ascii="Helvetica-BoldOblique" w:hAnsi="Helvetica-BoldOblique" w:cs="Helvetica-BoldOblique" w:hint="default"/>
        <w:b/>
        <w:i/>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444D81"/>
    <w:multiLevelType w:val="hybridMultilevel"/>
    <w:tmpl w:val="1BCA7C72"/>
    <w:lvl w:ilvl="0" w:tplc="DE72442A">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B73D59"/>
    <w:multiLevelType w:val="hybridMultilevel"/>
    <w:tmpl w:val="885A7ECE"/>
    <w:lvl w:ilvl="0" w:tplc="FE18A82E">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BD6EBE"/>
    <w:multiLevelType w:val="hybridMultilevel"/>
    <w:tmpl w:val="EC46D510"/>
    <w:lvl w:ilvl="0" w:tplc="000ADF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5B6DD5"/>
    <w:multiLevelType w:val="hybridMultilevel"/>
    <w:tmpl w:val="714A9712"/>
    <w:lvl w:ilvl="0" w:tplc="934C5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B22086"/>
    <w:multiLevelType w:val="hybridMultilevel"/>
    <w:tmpl w:val="782A4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0B794F"/>
    <w:multiLevelType w:val="hybridMultilevel"/>
    <w:tmpl w:val="338E58BE"/>
    <w:lvl w:ilvl="0" w:tplc="000ADF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C5A80"/>
    <w:multiLevelType w:val="hybridMultilevel"/>
    <w:tmpl w:val="30C8E270"/>
    <w:lvl w:ilvl="0" w:tplc="514896A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1C2689"/>
    <w:multiLevelType w:val="multilevel"/>
    <w:tmpl w:val="6ABE81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BE005AA"/>
    <w:multiLevelType w:val="hybridMultilevel"/>
    <w:tmpl w:val="0BFADE20"/>
    <w:lvl w:ilvl="0" w:tplc="01C2CA5E">
      <w:start w:val="1"/>
      <w:numFmt w:val="decimal"/>
      <w:lvlText w:val="%1."/>
      <w:lvlJc w:val="center"/>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7A4CA5"/>
    <w:multiLevelType w:val="hybridMultilevel"/>
    <w:tmpl w:val="D1460F7E"/>
    <w:lvl w:ilvl="0" w:tplc="000ADF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AA1694"/>
    <w:multiLevelType w:val="multilevel"/>
    <w:tmpl w:val="9B3835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A3688F"/>
    <w:multiLevelType w:val="hybridMultilevel"/>
    <w:tmpl w:val="8A964076"/>
    <w:lvl w:ilvl="0" w:tplc="0E5E6A8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8EA607E"/>
    <w:multiLevelType w:val="hybridMultilevel"/>
    <w:tmpl w:val="13E47E56"/>
    <w:lvl w:ilvl="0" w:tplc="A8B6DD8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A0669BF"/>
    <w:multiLevelType w:val="multilevel"/>
    <w:tmpl w:val="7880238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6" w15:restartNumberingAfterBreak="0">
    <w:nsid w:val="60F970D4"/>
    <w:multiLevelType w:val="hybridMultilevel"/>
    <w:tmpl w:val="D2FEF2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B74501"/>
    <w:multiLevelType w:val="hybridMultilevel"/>
    <w:tmpl w:val="580AF07C"/>
    <w:lvl w:ilvl="0" w:tplc="725CBD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8551A0"/>
    <w:multiLevelType w:val="hybridMultilevel"/>
    <w:tmpl w:val="47840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69B02D3"/>
    <w:multiLevelType w:val="hybridMultilevel"/>
    <w:tmpl w:val="315E6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00C409E"/>
    <w:multiLevelType w:val="multilevel"/>
    <w:tmpl w:val="8A881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0B0C19"/>
    <w:multiLevelType w:val="hybridMultilevel"/>
    <w:tmpl w:val="B02C0320"/>
    <w:lvl w:ilvl="0" w:tplc="BAE2164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570A04"/>
    <w:multiLevelType w:val="hybridMultilevel"/>
    <w:tmpl w:val="BF84D1B2"/>
    <w:lvl w:ilvl="0" w:tplc="934C5470">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371A34"/>
    <w:multiLevelType w:val="hybridMultilevel"/>
    <w:tmpl w:val="A59493C0"/>
    <w:lvl w:ilvl="0" w:tplc="725CBD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551C42"/>
    <w:multiLevelType w:val="hybridMultilevel"/>
    <w:tmpl w:val="8F96D8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A1EC5"/>
    <w:multiLevelType w:val="hybridMultilevel"/>
    <w:tmpl w:val="642C6D88"/>
    <w:lvl w:ilvl="0" w:tplc="CBBA20A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993180"/>
    <w:multiLevelType w:val="hybridMultilevel"/>
    <w:tmpl w:val="81A072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B1776A8"/>
    <w:multiLevelType w:val="hybridMultilevel"/>
    <w:tmpl w:val="16B0BD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06731574">
    <w:abstractNumId w:val="11"/>
  </w:num>
  <w:num w:numId="2" w16cid:durableId="6299375">
    <w:abstractNumId w:val="37"/>
  </w:num>
  <w:num w:numId="3" w16cid:durableId="1480078209">
    <w:abstractNumId w:val="7"/>
  </w:num>
  <w:num w:numId="4" w16cid:durableId="1018896310">
    <w:abstractNumId w:val="6"/>
  </w:num>
  <w:num w:numId="5" w16cid:durableId="1136874159">
    <w:abstractNumId w:val="0"/>
  </w:num>
  <w:num w:numId="6" w16cid:durableId="2074158558">
    <w:abstractNumId w:val="34"/>
  </w:num>
  <w:num w:numId="7" w16cid:durableId="1844470126">
    <w:abstractNumId w:val="36"/>
  </w:num>
  <w:num w:numId="8" w16cid:durableId="1640185597">
    <w:abstractNumId w:val="28"/>
  </w:num>
  <w:num w:numId="9" w16cid:durableId="2115511011">
    <w:abstractNumId w:val="26"/>
  </w:num>
  <w:num w:numId="10" w16cid:durableId="870342241">
    <w:abstractNumId w:val="16"/>
  </w:num>
  <w:num w:numId="11" w16cid:durableId="936526035">
    <w:abstractNumId w:val="31"/>
  </w:num>
  <w:num w:numId="12" w16cid:durableId="1348099330">
    <w:abstractNumId w:val="23"/>
  </w:num>
  <w:num w:numId="13" w16cid:durableId="901914062">
    <w:abstractNumId w:val="20"/>
  </w:num>
  <w:num w:numId="14" w16cid:durableId="875318016">
    <w:abstractNumId w:val="18"/>
  </w:num>
  <w:num w:numId="15" w16cid:durableId="1210188767">
    <w:abstractNumId w:val="32"/>
  </w:num>
  <w:num w:numId="16" w16cid:durableId="2060860114">
    <w:abstractNumId w:val="15"/>
  </w:num>
  <w:num w:numId="17" w16cid:durableId="495074018">
    <w:abstractNumId w:val="8"/>
  </w:num>
  <w:num w:numId="18" w16cid:durableId="1898740347">
    <w:abstractNumId w:val="35"/>
  </w:num>
  <w:num w:numId="19" w16cid:durableId="950866008">
    <w:abstractNumId w:val="4"/>
  </w:num>
  <w:num w:numId="20" w16cid:durableId="24595969">
    <w:abstractNumId w:val="10"/>
  </w:num>
  <w:num w:numId="21" w16cid:durableId="664167518">
    <w:abstractNumId w:val="12"/>
  </w:num>
  <w:num w:numId="22" w16cid:durableId="785587762">
    <w:abstractNumId w:val="9"/>
  </w:num>
  <w:num w:numId="23" w16cid:durableId="2029332488">
    <w:abstractNumId w:val="13"/>
  </w:num>
  <w:num w:numId="24" w16cid:durableId="1594351">
    <w:abstractNumId w:val="24"/>
  </w:num>
  <w:num w:numId="25" w16cid:durableId="1665890739">
    <w:abstractNumId w:val="5"/>
  </w:num>
  <w:num w:numId="26" w16cid:durableId="251936872">
    <w:abstractNumId w:val="17"/>
  </w:num>
  <w:num w:numId="27" w16cid:durableId="406534031">
    <w:abstractNumId w:val="14"/>
  </w:num>
  <w:num w:numId="28" w16cid:durableId="2092696329">
    <w:abstractNumId w:val="22"/>
  </w:num>
  <w:num w:numId="29" w16cid:durableId="1163592081">
    <w:abstractNumId w:val="19"/>
  </w:num>
  <w:num w:numId="30" w16cid:durableId="1836456403">
    <w:abstractNumId w:val="30"/>
  </w:num>
  <w:num w:numId="31" w16cid:durableId="228616198">
    <w:abstractNumId w:val="3"/>
  </w:num>
  <w:num w:numId="32" w16cid:durableId="1202399034">
    <w:abstractNumId w:val="21"/>
  </w:num>
  <w:num w:numId="33" w16cid:durableId="1884173633">
    <w:abstractNumId w:val="1"/>
  </w:num>
  <w:num w:numId="34" w16cid:durableId="243223704">
    <w:abstractNumId w:val="29"/>
  </w:num>
  <w:num w:numId="35" w16cid:durableId="351031209">
    <w:abstractNumId w:val="2"/>
  </w:num>
  <w:num w:numId="36" w16cid:durableId="1568371926">
    <w:abstractNumId w:val="25"/>
  </w:num>
  <w:num w:numId="37" w16cid:durableId="1711688203">
    <w:abstractNumId w:val="27"/>
  </w:num>
  <w:num w:numId="38" w16cid:durableId="1907246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M1MzY3MjM0Mjc1tTRW0lEKTi0uzszPAykwqwUAVmrZVCwAAAA="/>
  </w:docVars>
  <w:rsids>
    <w:rsidRoot w:val="00CC46AA"/>
    <w:rsid w:val="00006C6C"/>
    <w:rsid w:val="00037C92"/>
    <w:rsid w:val="000400D3"/>
    <w:rsid w:val="00067C08"/>
    <w:rsid w:val="000B5B96"/>
    <w:rsid w:val="000D5506"/>
    <w:rsid w:val="00106D49"/>
    <w:rsid w:val="00115F97"/>
    <w:rsid w:val="00121D8C"/>
    <w:rsid w:val="001E0D41"/>
    <w:rsid w:val="001E0DF3"/>
    <w:rsid w:val="001F28FB"/>
    <w:rsid w:val="001F64E8"/>
    <w:rsid w:val="00280BD2"/>
    <w:rsid w:val="002D34D2"/>
    <w:rsid w:val="002E31FE"/>
    <w:rsid w:val="002E6EF6"/>
    <w:rsid w:val="00354563"/>
    <w:rsid w:val="003660EA"/>
    <w:rsid w:val="00391902"/>
    <w:rsid w:val="003A0084"/>
    <w:rsid w:val="003E6509"/>
    <w:rsid w:val="00403147"/>
    <w:rsid w:val="00423274"/>
    <w:rsid w:val="00454387"/>
    <w:rsid w:val="0046342B"/>
    <w:rsid w:val="004E2B44"/>
    <w:rsid w:val="004E63E6"/>
    <w:rsid w:val="004F4822"/>
    <w:rsid w:val="00502849"/>
    <w:rsid w:val="00532CB5"/>
    <w:rsid w:val="005375DE"/>
    <w:rsid w:val="00550FC7"/>
    <w:rsid w:val="00590865"/>
    <w:rsid w:val="00591A9E"/>
    <w:rsid w:val="005B17FB"/>
    <w:rsid w:val="005C5528"/>
    <w:rsid w:val="005E7DC9"/>
    <w:rsid w:val="00622B58"/>
    <w:rsid w:val="00637E4F"/>
    <w:rsid w:val="00647B47"/>
    <w:rsid w:val="00651B0C"/>
    <w:rsid w:val="00657935"/>
    <w:rsid w:val="00681573"/>
    <w:rsid w:val="006A27A6"/>
    <w:rsid w:val="0072723A"/>
    <w:rsid w:val="00737E40"/>
    <w:rsid w:val="00771CCC"/>
    <w:rsid w:val="00797C86"/>
    <w:rsid w:val="008038EE"/>
    <w:rsid w:val="0080611C"/>
    <w:rsid w:val="00831B05"/>
    <w:rsid w:val="00842303"/>
    <w:rsid w:val="008435C3"/>
    <w:rsid w:val="0085513C"/>
    <w:rsid w:val="00867D8C"/>
    <w:rsid w:val="00894DA4"/>
    <w:rsid w:val="008B694D"/>
    <w:rsid w:val="008D09BD"/>
    <w:rsid w:val="008E6A48"/>
    <w:rsid w:val="009042A6"/>
    <w:rsid w:val="00955943"/>
    <w:rsid w:val="00967BF3"/>
    <w:rsid w:val="009728F4"/>
    <w:rsid w:val="009A163F"/>
    <w:rsid w:val="009B2876"/>
    <w:rsid w:val="009C1D93"/>
    <w:rsid w:val="009C77CC"/>
    <w:rsid w:val="009F6404"/>
    <w:rsid w:val="00A01F67"/>
    <w:rsid w:val="00A444D8"/>
    <w:rsid w:val="00A5046C"/>
    <w:rsid w:val="00A61CC9"/>
    <w:rsid w:val="00A70BCB"/>
    <w:rsid w:val="00AA299D"/>
    <w:rsid w:val="00AB7648"/>
    <w:rsid w:val="00AD5702"/>
    <w:rsid w:val="00AF21F2"/>
    <w:rsid w:val="00AF6307"/>
    <w:rsid w:val="00B20F72"/>
    <w:rsid w:val="00B211F5"/>
    <w:rsid w:val="00B35156"/>
    <w:rsid w:val="00B66F2E"/>
    <w:rsid w:val="00BC2335"/>
    <w:rsid w:val="00BF68B1"/>
    <w:rsid w:val="00C00C90"/>
    <w:rsid w:val="00C107B4"/>
    <w:rsid w:val="00C44BEF"/>
    <w:rsid w:val="00C63B21"/>
    <w:rsid w:val="00C74E72"/>
    <w:rsid w:val="00C82E48"/>
    <w:rsid w:val="00C949CB"/>
    <w:rsid w:val="00C94BEE"/>
    <w:rsid w:val="00CC46AA"/>
    <w:rsid w:val="00CE2CE0"/>
    <w:rsid w:val="00D02509"/>
    <w:rsid w:val="00D07613"/>
    <w:rsid w:val="00D205ED"/>
    <w:rsid w:val="00D30BF5"/>
    <w:rsid w:val="00D94DCF"/>
    <w:rsid w:val="00DA4F3B"/>
    <w:rsid w:val="00DB72EF"/>
    <w:rsid w:val="00DC1AD0"/>
    <w:rsid w:val="00DC4731"/>
    <w:rsid w:val="00DC64DD"/>
    <w:rsid w:val="00DE16EA"/>
    <w:rsid w:val="00E0726D"/>
    <w:rsid w:val="00E171F4"/>
    <w:rsid w:val="00E46DB3"/>
    <w:rsid w:val="00E62E7E"/>
    <w:rsid w:val="00EC0CF5"/>
    <w:rsid w:val="00EE4CC8"/>
    <w:rsid w:val="00EF0C45"/>
    <w:rsid w:val="00F6656F"/>
    <w:rsid w:val="00F71817"/>
    <w:rsid w:val="00FC1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4DE7"/>
  <w15:docId w15:val="{24A3283A-98EB-4DC8-913D-43BB3A6E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7935"/>
    <w:pPr>
      <w:ind w:left="720"/>
      <w:contextualSpacing/>
    </w:pPr>
  </w:style>
  <w:style w:type="table" w:styleId="TabloKlavuzu">
    <w:name w:val="Table Grid"/>
    <w:basedOn w:val="NormalTablo"/>
    <w:uiPriority w:val="59"/>
    <w:rsid w:val="004E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B5B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B96"/>
  </w:style>
  <w:style w:type="paragraph" w:styleId="AltBilgi">
    <w:name w:val="footer"/>
    <w:basedOn w:val="Normal"/>
    <w:link w:val="AltBilgiChar"/>
    <w:uiPriority w:val="99"/>
    <w:unhideWhenUsed/>
    <w:rsid w:val="000B5B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B96"/>
  </w:style>
  <w:style w:type="paragraph" w:styleId="NormalWeb">
    <w:name w:val="Normal (Web)"/>
    <w:basedOn w:val="Normal"/>
    <w:uiPriority w:val="99"/>
    <w:semiHidden/>
    <w:unhideWhenUsed/>
    <w:rsid w:val="00006C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0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69782">
      <w:bodyDiv w:val="1"/>
      <w:marLeft w:val="0"/>
      <w:marRight w:val="0"/>
      <w:marTop w:val="0"/>
      <w:marBottom w:val="0"/>
      <w:divBdr>
        <w:top w:val="none" w:sz="0" w:space="0" w:color="auto"/>
        <w:left w:val="none" w:sz="0" w:space="0" w:color="auto"/>
        <w:bottom w:val="none" w:sz="0" w:space="0" w:color="auto"/>
        <w:right w:val="none" w:sz="0" w:space="0" w:color="auto"/>
      </w:divBdr>
    </w:div>
    <w:div w:id="842469975">
      <w:bodyDiv w:val="1"/>
      <w:marLeft w:val="0"/>
      <w:marRight w:val="0"/>
      <w:marTop w:val="0"/>
      <w:marBottom w:val="0"/>
      <w:divBdr>
        <w:top w:val="none" w:sz="0" w:space="0" w:color="auto"/>
        <w:left w:val="none" w:sz="0" w:space="0" w:color="auto"/>
        <w:bottom w:val="none" w:sz="0" w:space="0" w:color="auto"/>
        <w:right w:val="none" w:sz="0" w:space="0" w:color="auto"/>
      </w:divBdr>
    </w:div>
    <w:div w:id="1598367723">
      <w:bodyDiv w:val="1"/>
      <w:marLeft w:val="0"/>
      <w:marRight w:val="0"/>
      <w:marTop w:val="0"/>
      <w:marBottom w:val="0"/>
      <w:divBdr>
        <w:top w:val="none" w:sz="0" w:space="0" w:color="auto"/>
        <w:left w:val="none" w:sz="0" w:space="0" w:color="auto"/>
        <w:bottom w:val="none" w:sz="0" w:space="0" w:color="auto"/>
        <w:right w:val="none" w:sz="0" w:space="0" w:color="auto"/>
      </w:divBdr>
    </w:div>
    <w:div w:id="17022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AB65-F7AD-4DA6-9C3C-B4E7C116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4296</Words>
  <Characters>24490</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cp:lastModifiedBy>
  <cp:revision>2</cp:revision>
  <dcterms:created xsi:type="dcterms:W3CDTF">2022-04-25T20:46:00Z</dcterms:created>
  <dcterms:modified xsi:type="dcterms:W3CDTF">2022-04-25T20:46:00Z</dcterms:modified>
</cp:coreProperties>
</file>